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BF8" w:rsidRPr="00231BF8" w:rsidRDefault="00231BF8" w:rsidP="00231BF8">
      <w:pPr>
        <w:tabs>
          <w:tab w:val="left" w:pos="1980"/>
        </w:tabs>
        <w:spacing w:after="180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>3GPP TSG-RAN WG2 Meeting #</w:t>
      </w:r>
      <w:r w:rsidR="007B1A53" w:rsidRPr="00231BF8">
        <w:rPr>
          <w:b/>
          <w:noProof/>
          <w:sz w:val="24"/>
          <w:lang w:eastAsia="en-US"/>
        </w:rPr>
        <w:t>11</w:t>
      </w:r>
      <w:r w:rsidR="007B1A53">
        <w:rPr>
          <w:b/>
          <w:noProof/>
          <w:sz w:val="24"/>
          <w:lang w:eastAsia="en-US"/>
        </w:rPr>
        <w:t>3</w:t>
      </w:r>
      <w:r w:rsidR="007B1A53" w:rsidRPr="00231BF8">
        <w:rPr>
          <w:b/>
          <w:noProof/>
          <w:sz w:val="24"/>
          <w:lang w:eastAsia="en-US"/>
        </w:rPr>
        <w:t xml:space="preserve"> </w:t>
      </w:r>
      <w:r w:rsidRPr="00231BF8">
        <w:rPr>
          <w:b/>
          <w:noProof/>
          <w:sz w:val="24"/>
          <w:lang w:eastAsia="en-US"/>
        </w:rPr>
        <w:t>electronic</w:t>
      </w:r>
      <w:r w:rsidRPr="00231BF8">
        <w:rPr>
          <w:b/>
          <w:noProof/>
          <w:sz w:val="24"/>
          <w:lang w:eastAsia="en-US"/>
        </w:rPr>
        <w:tab/>
      </w:r>
      <w:r>
        <w:rPr>
          <w:b/>
          <w:noProof/>
          <w:sz w:val="24"/>
          <w:lang w:eastAsia="en-US"/>
        </w:rPr>
        <w:t xml:space="preserve">                     </w:t>
      </w:r>
      <w:r w:rsidR="009F7F16" w:rsidRPr="009F7F16">
        <w:rPr>
          <w:b/>
          <w:noProof/>
          <w:sz w:val="24"/>
          <w:lang w:eastAsia="en-US"/>
        </w:rPr>
        <w:t>R2-2100108</w:t>
      </w:r>
    </w:p>
    <w:p w:rsidR="00672252" w:rsidRDefault="00231BF8" w:rsidP="00231BF8">
      <w:pPr>
        <w:tabs>
          <w:tab w:val="left" w:pos="1980"/>
        </w:tabs>
        <w:spacing w:after="180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 xml:space="preserve">Online, </w:t>
      </w:r>
      <w:r w:rsidR="007B1A53">
        <w:rPr>
          <w:b/>
          <w:noProof/>
          <w:sz w:val="24"/>
          <w:lang w:eastAsia="en-US"/>
        </w:rPr>
        <w:t>January</w:t>
      </w:r>
      <w:r w:rsidRPr="00231BF8">
        <w:rPr>
          <w:b/>
          <w:noProof/>
          <w:sz w:val="24"/>
          <w:lang w:eastAsia="en-US"/>
        </w:rPr>
        <w:t>, 202</w:t>
      </w:r>
      <w:r w:rsidR="007B1A53">
        <w:rPr>
          <w:b/>
          <w:noProof/>
          <w:sz w:val="24"/>
          <w:lang w:eastAsia="en-US"/>
        </w:rPr>
        <w:t>1</w:t>
      </w:r>
    </w:p>
    <w:p w:rsidR="00231BF8" w:rsidRPr="002D4C86" w:rsidRDefault="00231BF8" w:rsidP="00231BF8">
      <w:pPr>
        <w:tabs>
          <w:tab w:val="left" w:pos="1980"/>
        </w:tabs>
        <w:spacing w:after="180"/>
        <w:rPr>
          <w:rFonts w:cs="Arial"/>
          <w:b/>
          <w:bCs/>
          <w:sz w:val="24"/>
          <w:lang w:eastAsia="en-US"/>
        </w:rPr>
      </w:pPr>
    </w:p>
    <w:p w:rsidR="00495DB1" w:rsidRPr="00467DEF" w:rsidRDefault="00495DB1" w:rsidP="00495DB1">
      <w:pPr>
        <w:tabs>
          <w:tab w:val="left" w:pos="1980"/>
        </w:tabs>
        <w:spacing w:after="180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>Agenda Item: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231BF8">
        <w:rPr>
          <w:rFonts w:cs="Arial"/>
          <w:b/>
          <w:bCs/>
          <w:sz w:val="24"/>
          <w:lang w:val="en-US" w:eastAsia="en-US"/>
        </w:rPr>
        <w:t>8</w:t>
      </w:r>
      <w:r w:rsidR="00B958C6">
        <w:rPr>
          <w:rFonts w:cs="Arial"/>
          <w:b/>
          <w:bCs/>
          <w:sz w:val="24"/>
          <w:lang w:val="en-US" w:eastAsia="en-US"/>
        </w:rPr>
        <w:t>.1</w:t>
      </w:r>
      <w:r w:rsidR="00231BF8">
        <w:rPr>
          <w:rFonts w:cs="Arial"/>
          <w:b/>
          <w:bCs/>
          <w:sz w:val="24"/>
          <w:lang w:val="en-US" w:eastAsia="en-US"/>
        </w:rPr>
        <w:t>1</w:t>
      </w:r>
      <w:r w:rsidR="008C6C88">
        <w:rPr>
          <w:rFonts w:cs="Arial"/>
          <w:b/>
          <w:bCs/>
          <w:sz w:val="24"/>
          <w:lang w:val="en-US" w:eastAsia="en-US"/>
        </w:rPr>
        <w:t>.</w:t>
      </w:r>
      <w:r w:rsidR="00231BF8">
        <w:rPr>
          <w:rFonts w:cs="Arial"/>
          <w:b/>
          <w:bCs/>
          <w:sz w:val="24"/>
          <w:lang w:val="en-US" w:eastAsia="en-US"/>
        </w:rPr>
        <w:t>2</w:t>
      </w:r>
      <w:r w:rsidR="00501EE3">
        <w:rPr>
          <w:rFonts w:cs="Arial"/>
          <w:b/>
          <w:bCs/>
          <w:sz w:val="24"/>
          <w:lang w:val="en-US" w:eastAsia="en-US"/>
        </w:rPr>
        <w:t>.2</w:t>
      </w:r>
    </w:p>
    <w:p w:rsidR="00495DB1" w:rsidRPr="00467DEF" w:rsidRDefault="00495DB1" w:rsidP="00495DB1">
      <w:pPr>
        <w:tabs>
          <w:tab w:val="left" w:pos="1979"/>
          <w:tab w:val="left" w:pos="2100"/>
          <w:tab w:val="left" w:pos="2520"/>
          <w:tab w:val="left" w:pos="4180"/>
        </w:tabs>
        <w:spacing w:after="180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:rsidR="00495DB1" w:rsidRPr="00467DEF" w:rsidRDefault="00495DB1" w:rsidP="00231BF8">
      <w:pPr>
        <w:tabs>
          <w:tab w:val="left" w:pos="2100"/>
        </w:tabs>
        <w:spacing w:after="180"/>
        <w:ind w:left="1979" w:hanging="1979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231BF8">
        <w:rPr>
          <w:rFonts w:cs="Arial"/>
          <w:b/>
          <w:bCs/>
          <w:sz w:val="24"/>
          <w:lang w:val="en-US" w:eastAsia="en-US"/>
        </w:rPr>
        <w:t xml:space="preserve">Discussion on </w:t>
      </w:r>
      <w:bookmarkStart w:id="0" w:name="_Hlk60394126"/>
      <w:r w:rsidR="00231BF8">
        <w:rPr>
          <w:rFonts w:cs="Arial"/>
          <w:b/>
          <w:bCs/>
          <w:sz w:val="24"/>
          <w:lang w:val="en-US" w:eastAsia="en-US"/>
        </w:rPr>
        <w:t>positioning in RRC</w:t>
      </w:r>
      <w:r w:rsidR="007B1A53">
        <w:rPr>
          <w:rFonts w:cs="Arial"/>
          <w:b/>
          <w:bCs/>
          <w:sz w:val="24"/>
          <w:lang w:val="en-US" w:eastAsia="en-US"/>
        </w:rPr>
        <w:t>_</w:t>
      </w:r>
      <w:r w:rsidR="00F325A3">
        <w:rPr>
          <w:rFonts w:cs="Arial"/>
          <w:b/>
          <w:bCs/>
          <w:sz w:val="24"/>
          <w:lang w:val="en-US" w:eastAsia="en-US"/>
        </w:rPr>
        <w:t>INACTIVE</w:t>
      </w:r>
      <w:r w:rsidR="00231BF8">
        <w:rPr>
          <w:rFonts w:cs="Arial"/>
          <w:b/>
          <w:bCs/>
          <w:sz w:val="24"/>
          <w:lang w:val="en-US" w:eastAsia="en-US"/>
        </w:rPr>
        <w:t>/</w:t>
      </w:r>
      <w:r w:rsidR="007B1A53">
        <w:rPr>
          <w:rFonts w:cs="Arial"/>
          <w:b/>
          <w:bCs/>
          <w:sz w:val="24"/>
          <w:lang w:val="en-US" w:eastAsia="en-US"/>
        </w:rPr>
        <w:t>RRC_</w:t>
      </w:r>
      <w:r w:rsidR="00F325A3">
        <w:rPr>
          <w:rFonts w:cs="Arial"/>
          <w:b/>
          <w:bCs/>
          <w:sz w:val="24"/>
          <w:lang w:val="en-US" w:eastAsia="en-US"/>
        </w:rPr>
        <w:t xml:space="preserve">IDLE </w:t>
      </w:r>
      <w:r w:rsidR="00501EE3">
        <w:rPr>
          <w:rFonts w:cs="Arial"/>
          <w:b/>
          <w:bCs/>
          <w:sz w:val="24"/>
          <w:lang w:val="en-US" w:eastAsia="en-US"/>
        </w:rPr>
        <w:t>state</w:t>
      </w:r>
      <w:bookmarkEnd w:id="0"/>
    </w:p>
    <w:p w:rsidR="00495DB1" w:rsidRPr="00467DEF" w:rsidRDefault="00495DB1" w:rsidP="00495DB1">
      <w:pPr>
        <w:tabs>
          <w:tab w:val="left" w:pos="1979"/>
        </w:tabs>
        <w:spacing w:after="180"/>
        <w:rPr>
          <w:rFonts w:cs="Arial"/>
          <w:b/>
          <w:bCs/>
          <w:sz w:val="24"/>
          <w:lang w:val="en-US" w:eastAsia="en-US"/>
        </w:rPr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:rsidR="00E90E49" w:rsidRPr="00CE0424" w:rsidRDefault="00E90E49" w:rsidP="00E90E49"/>
    <w:p w:rsidR="00E90E49" w:rsidRDefault="00E90E49" w:rsidP="00357762">
      <w:pPr>
        <w:pStyle w:val="1"/>
        <w:pBdr>
          <w:top w:val="single" w:sz="12" w:space="4" w:color="auto"/>
        </w:pBdr>
      </w:pPr>
      <w:bookmarkStart w:id="1" w:name="_Ref488331639"/>
      <w:r w:rsidRPr="00CE0424">
        <w:t>Introduction</w:t>
      </w:r>
      <w:bookmarkEnd w:id="1"/>
      <w:r w:rsidR="00BC27FE">
        <w:t xml:space="preserve"> </w:t>
      </w:r>
    </w:p>
    <w:p w:rsidR="007D0838" w:rsidRPr="00700D8F" w:rsidRDefault="00F321B2" w:rsidP="00700D8F">
      <w:r>
        <w:t>I</w:t>
      </w:r>
      <w:r>
        <w:rPr>
          <w:rFonts w:hint="eastAsia"/>
        </w:rPr>
        <w:t xml:space="preserve">n </w:t>
      </w:r>
      <w:r w:rsidR="00501EE3">
        <w:t>RAN2#112-E, the following agreement has been reached</w:t>
      </w:r>
      <w:r>
        <w:rPr>
          <w:lang w:val="en-US" w:eastAsia="ja-JP"/>
        </w:rPr>
        <w:t>:</w:t>
      </w:r>
    </w:p>
    <w:p w:rsidR="00501EE3" w:rsidRDefault="00501EE3" w:rsidP="009F7F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Agreements:</w:t>
      </w:r>
    </w:p>
    <w:p w:rsidR="00501EE3" w:rsidRDefault="00501EE3" w:rsidP="009F7F1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Positioning measurement reporting (including location estimates for UE-based) should be supported in RRC_INACTIVE; involvement of SDT is FFS.  Reporting of specific measurements is pending RAN1 decision.</w:t>
      </w:r>
    </w:p>
    <w:p w:rsidR="00F321B2" w:rsidRPr="00700D8F" w:rsidRDefault="00F321B2" w:rsidP="009F7F16">
      <w:pPr>
        <w:spacing w:beforeLines="50" w:before="120"/>
      </w:pPr>
      <w:r>
        <w:t>I</w:t>
      </w:r>
      <w:r>
        <w:rPr>
          <w:rFonts w:hint="eastAsia"/>
        </w:rPr>
        <w:t xml:space="preserve">n </w:t>
      </w:r>
      <w:r>
        <w:t xml:space="preserve">this contribution, we discuss </w:t>
      </w:r>
      <w:r w:rsidR="00712F6C">
        <w:t xml:space="preserve">the support of </w:t>
      </w:r>
      <w:r w:rsidR="00501EE3">
        <w:t>positioning in RRC_INACTIVE / RRC_IDLE state</w:t>
      </w:r>
      <w:r w:rsidR="00712F6C">
        <w:t>.</w:t>
      </w:r>
    </w:p>
    <w:p w:rsidR="008C76CD" w:rsidRDefault="004000E8" w:rsidP="00443897">
      <w:pPr>
        <w:pStyle w:val="1"/>
        <w:jc w:val="both"/>
      </w:pPr>
      <w:bookmarkStart w:id="2" w:name="_Ref178064866"/>
      <w:r w:rsidRPr="00CE0424">
        <w:t>Discussion</w:t>
      </w:r>
      <w:bookmarkEnd w:id="2"/>
    </w:p>
    <w:p w:rsidR="00F65353" w:rsidRDefault="00F65353" w:rsidP="00F65353">
      <w:pPr>
        <w:pStyle w:val="2"/>
      </w:pPr>
      <w:r>
        <w:t>P</w:t>
      </w:r>
      <w:r w:rsidRPr="00F65353">
        <w:t xml:space="preserve">ositioning in </w:t>
      </w:r>
      <w:bookmarkStart w:id="3" w:name="_Hlk60393801"/>
      <w:r w:rsidR="00501EE3" w:rsidRPr="00501EE3">
        <w:t>RRC_INACTIVE / RRC_IDLE</w:t>
      </w:r>
      <w:bookmarkEnd w:id="3"/>
      <w:r w:rsidR="00501EE3" w:rsidRPr="00501EE3" w:rsidDel="00501EE3">
        <w:t xml:space="preserve"> </w:t>
      </w:r>
      <w:r w:rsidR="00501EE3">
        <w:rPr>
          <w:rFonts w:hint="eastAsia"/>
        </w:rPr>
        <w:t>state</w:t>
      </w:r>
    </w:p>
    <w:p w:rsidR="00501EE3" w:rsidRDefault="00F321B2" w:rsidP="00B958C6">
      <w:r>
        <w:t xml:space="preserve">In R16, </w:t>
      </w:r>
      <w:r w:rsidR="00712F6C">
        <w:t>N</w:t>
      </w:r>
      <w:r w:rsidR="00712F6C" w:rsidRPr="00712F6C">
        <w:t>R DL and UL reference signals to facilitate support of NR positioning techniques</w:t>
      </w:r>
      <w:r w:rsidR="00712F6C">
        <w:t xml:space="preserve"> in RRC connected mode</w:t>
      </w:r>
      <w:r w:rsidR="00712F6C" w:rsidRPr="00712F6C">
        <w:t xml:space="preserve"> </w:t>
      </w:r>
    </w:p>
    <w:p w:rsidR="00501EE3" w:rsidRDefault="00501EE3" w:rsidP="00501EE3">
      <w:pPr>
        <w:pStyle w:val="afb"/>
        <w:numPr>
          <w:ilvl w:val="0"/>
          <w:numId w:val="13"/>
        </w:numPr>
        <w:ind w:firstLineChars="0"/>
      </w:pPr>
      <w:r>
        <w:t xml:space="preserve">DL-method: </w:t>
      </w:r>
      <w:r w:rsidRPr="00712F6C">
        <w:t>DL-TDOA, DL-</w:t>
      </w:r>
      <w:proofErr w:type="spellStart"/>
      <w:r w:rsidRPr="00712F6C">
        <w:t>AoD</w:t>
      </w:r>
      <w:proofErr w:type="spellEnd"/>
      <w:r>
        <w:t>;</w:t>
      </w:r>
    </w:p>
    <w:p w:rsidR="00501EE3" w:rsidRDefault="00501EE3" w:rsidP="00501EE3">
      <w:pPr>
        <w:pStyle w:val="afb"/>
        <w:numPr>
          <w:ilvl w:val="0"/>
          <w:numId w:val="13"/>
        </w:numPr>
        <w:ind w:firstLineChars="0"/>
      </w:pPr>
      <w:r>
        <w:t xml:space="preserve">UL-method: </w:t>
      </w:r>
      <w:r w:rsidRPr="00712F6C">
        <w:t>UL-TDOA, UL-</w:t>
      </w:r>
      <w:proofErr w:type="spellStart"/>
      <w:r w:rsidRPr="00712F6C">
        <w:t>AoA</w:t>
      </w:r>
      <w:proofErr w:type="spellEnd"/>
      <w:r>
        <w:t>;</w:t>
      </w:r>
    </w:p>
    <w:p w:rsidR="00501EE3" w:rsidRDefault="00501EE3" w:rsidP="00501EE3">
      <w:pPr>
        <w:pStyle w:val="afb"/>
        <w:numPr>
          <w:ilvl w:val="0"/>
          <w:numId w:val="13"/>
        </w:numPr>
        <w:ind w:firstLineChars="0"/>
      </w:pPr>
      <w:r>
        <w:t xml:space="preserve">DL-and-UL method: </w:t>
      </w:r>
      <w:r w:rsidRPr="00712F6C">
        <w:t>multi-RTT</w:t>
      </w:r>
      <w:r>
        <w:t>;</w:t>
      </w:r>
      <w:r w:rsidRPr="00712F6C">
        <w:t xml:space="preserve"> </w:t>
      </w:r>
    </w:p>
    <w:p w:rsidR="00501EE3" w:rsidRDefault="00501EE3" w:rsidP="009F7F16">
      <w:pPr>
        <w:pStyle w:val="afb"/>
        <w:numPr>
          <w:ilvl w:val="0"/>
          <w:numId w:val="13"/>
        </w:numPr>
        <w:ind w:firstLineChars="0"/>
      </w:pPr>
      <w:r w:rsidRPr="00712F6C">
        <w:t>E-CID</w:t>
      </w:r>
    </w:p>
    <w:p w:rsidR="00A05C21" w:rsidRDefault="00712F6C" w:rsidP="00B958C6">
      <w:r>
        <w:t xml:space="preserve">have been defined respectively. </w:t>
      </w:r>
      <w:r w:rsidR="00501EE3">
        <w:t xml:space="preserve">Besides E-CID, </w:t>
      </w:r>
      <w:r>
        <w:t xml:space="preserve">UE transmits SRS for positioning </w:t>
      </w:r>
      <w:r w:rsidR="00501EE3">
        <w:t>and/</w:t>
      </w:r>
      <w:r>
        <w:t xml:space="preserve">or receives </w:t>
      </w:r>
      <w:r w:rsidR="004251AA">
        <w:t>DL-</w:t>
      </w:r>
      <w:r>
        <w:t xml:space="preserve">PRS based on network configuration to assist network to estimate UE position or evaluate position by UE itself. </w:t>
      </w:r>
    </w:p>
    <w:p w:rsidR="0031586E" w:rsidRDefault="0031586E" w:rsidP="00AF263D">
      <w:pPr>
        <w:numPr>
          <w:ilvl w:val="0"/>
          <w:numId w:val="12"/>
        </w:numPr>
      </w:pPr>
      <w:r>
        <w:t>W</w:t>
      </w:r>
      <w:r w:rsidR="00712F6C">
        <w:t xml:space="preserve">hile </w:t>
      </w:r>
      <w:r w:rsidR="00A05C21">
        <w:rPr>
          <w:rFonts w:hint="eastAsia"/>
        </w:rPr>
        <w:t>a</w:t>
      </w:r>
      <w:r w:rsidR="00A05C21" w:rsidRPr="00A05C21">
        <w:t>dditional latency</w:t>
      </w:r>
      <w:r w:rsidR="00A05C21">
        <w:t xml:space="preserve"> may be</w:t>
      </w:r>
      <w:r w:rsidR="00A05C21" w:rsidRPr="00A05C21">
        <w:t xml:space="preserve"> incurred prior to positioning of UE if not in connected </w:t>
      </w:r>
      <w:r w:rsidR="00A05C21">
        <w:t>mode</w:t>
      </w:r>
      <w:r w:rsidR="00A05C21" w:rsidRPr="00A05C21">
        <w:t xml:space="preserve"> </w:t>
      </w:r>
      <w:r w:rsidR="00A05C21">
        <w:t>a</w:t>
      </w:r>
      <w:r w:rsidR="00712F6C">
        <w:t xml:space="preserve">, </w:t>
      </w:r>
      <w:r w:rsidR="00A05C21">
        <w:t>i.e. UE have to access to RRC connected mode first.</w:t>
      </w:r>
      <w:r w:rsidR="00A05C21">
        <w:rPr>
          <w:rFonts w:hint="eastAsia"/>
        </w:rPr>
        <w:t xml:space="preserve"> </w:t>
      </w:r>
    </w:p>
    <w:p w:rsidR="00A05C21" w:rsidRDefault="00A05C21" w:rsidP="00AF263D">
      <w:pPr>
        <w:numPr>
          <w:ilvl w:val="0"/>
          <w:numId w:val="12"/>
        </w:numPr>
      </w:pPr>
      <w:r>
        <w:t>And power consumption will be increased for RRC state transition procedure</w:t>
      </w:r>
      <w:r w:rsidR="00F65353">
        <w:t xml:space="preserve">. </w:t>
      </w:r>
    </w:p>
    <w:p w:rsidR="00A05C21" w:rsidRPr="00700D8F" w:rsidRDefault="00A05C21" w:rsidP="00AF263D">
      <w:pPr>
        <w:pStyle w:val="Observation"/>
        <w:numPr>
          <w:ilvl w:val="0"/>
          <w:numId w:val="11"/>
        </w:numPr>
        <w:ind w:left="1701" w:hanging="1701"/>
        <w:textAlignment w:val="auto"/>
      </w:pPr>
      <w:bookmarkStart w:id="4" w:name="_Toc61269525"/>
      <w:r w:rsidRPr="00700D8F">
        <w:t>R16</w:t>
      </w:r>
      <w:r w:rsidR="00E76D13" w:rsidRPr="00700D8F">
        <w:t xml:space="preserve"> positioning</w:t>
      </w:r>
      <w:r w:rsidRPr="00700D8F">
        <w:t xml:space="preserve"> only support positioning in RRC connected mode</w:t>
      </w:r>
      <w:r w:rsidR="003A6708">
        <w:t xml:space="preserve"> except for UE-based method for MO-LR case</w:t>
      </w:r>
      <w:r w:rsidRPr="00700D8F">
        <w:t>.</w:t>
      </w:r>
      <w:bookmarkEnd w:id="4"/>
    </w:p>
    <w:p w:rsidR="00A05C21" w:rsidRPr="00700D8F" w:rsidRDefault="00A05C21" w:rsidP="00AF263D">
      <w:pPr>
        <w:pStyle w:val="Observation"/>
        <w:numPr>
          <w:ilvl w:val="0"/>
          <w:numId w:val="11"/>
        </w:numPr>
        <w:ind w:left="1701" w:hanging="1701"/>
        <w:textAlignment w:val="auto"/>
      </w:pPr>
      <w:bookmarkStart w:id="5" w:name="_Toc61269526"/>
      <w:r w:rsidRPr="00700D8F">
        <w:t xml:space="preserve">For UE in </w:t>
      </w:r>
      <w:r w:rsidR="00501EE3" w:rsidRPr="00501EE3">
        <w:t>RRC_INACTIVE / RRC_IDLE</w:t>
      </w:r>
      <w:r w:rsidR="00501EE3" w:rsidRPr="00501EE3" w:rsidDel="00501EE3">
        <w:t xml:space="preserve"> </w:t>
      </w:r>
      <w:r w:rsidR="00501EE3">
        <w:t>state</w:t>
      </w:r>
      <w:r w:rsidRPr="00700D8F">
        <w:t xml:space="preserve"> with positioning request, UE have to enter RRC connected mode for positioning</w:t>
      </w:r>
      <w:r w:rsidR="00876FC3">
        <w:t>, causing extra delay and power consumption</w:t>
      </w:r>
      <w:r w:rsidRPr="00700D8F">
        <w:t>.</w:t>
      </w:r>
      <w:bookmarkEnd w:id="5"/>
      <w:r w:rsidRPr="00700D8F">
        <w:t xml:space="preserve"> </w:t>
      </w:r>
    </w:p>
    <w:p w:rsidR="00A05C21" w:rsidRDefault="00A05C21" w:rsidP="00B958C6">
      <w:r>
        <w:t>By supporting p</w:t>
      </w:r>
      <w:r w:rsidRPr="00A05C21">
        <w:t>ositioning in RRC idle/inactive mode</w:t>
      </w:r>
      <w:r>
        <w:t>, UE do not need to enter RRC</w:t>
      </w:r>
      <w:r w:rsidR="00501EE3">
        <w:t>_CONNECTED state</w:t>
      </w:r>
      <w:r>
        <w:t xml:space="preserve"> for positioning, and the corresponding power consumption and latency would be reduced. </w:t>
      </w:r>
    </w:p>
    <w:p w:rsidR="00A05C21" w:rsidRPr="00700D8F" w:rsidRDefault="00A05C21" w:rsidP="00AF263D">
      <w:pPr>
        <w:pStyle w:val="Observation"/>
        <w:numPr>
          <w:ilvl w:val="0"/>
          <w:numId w:val="11"/>
        </w:numPr>
        <w:ind w:left="1701" w:hanging="1701"/>
        <w:textAlignment w:val="auto"/>
      </w:pPr>
      <w:bookmarkStart w:id="6" w:name="_Toc61269527"/>
      <w:r w:rsidRPr="00700D8F">
        <w:t xml:space="preserve">By supporting positioning in </w:t>
      </w:r>
      <w:r w:rsidR="00501EE3" w:rsidRPr="00501EE3">
        <w:t>RRC_INACTIVE / RRC_IDLE state</w:t>
      </w:r>
      <w:r w:rsidRPr="00700D8F">
        <w:t xml:space="preserve">, power consumption and positioning latency will be </w:t>
      </w:r>
      <w:r w:rsidR="00876FC3">
        <w:t>saved</w:t>
      </w:r>
      <w:r w:rsidRPr="00700D8F">
        <w:t>.</w:t>
      </w:r>
      <w:bookmarkEnd w:id="6"/>
    </w:p>
    <w:p w:rsidR="00A05C21" w:rsidRPr="00620F39" w:rsidRDefault="00234A3F" w:rsidP="00B958C6">
      <w:r>
        <w:t>Compared to the DL and/or UL method, E-CID does not provide sufficient accuracy, so it not of interest to further optimize. So</w:t>
      </w:r>
      <w:r w:rsidR="00620F39">
        <w:t xml:space="preserve"> we understand</w:t>
      </w:r>
      <w:r w:rsidR="00620F39" w:rsidRPr="00620F39">
        <w:t xml:space="preserve"> </w:t>
      </w:r>
      <w:r w:rsidR="00620F39">
        <w:t>R17 NR</w:t>
      </w:r>
      <w:r w:rsidR="00620F39" w:rsidRPr="00620F39">
        <w:t xml:space="preserve"> positioning should</w:t>
      </w:r>
      <w:r w:rsidR="00620F39">
        <w:t xml:space="preserve"> </w:t>
      </w:r>
      <w:r>
        <w:t xml:space="preserve">mainly target at </w:t>
      </w:r>
      <w:r w:rsidR="00620F39">
        <w:t>the UL</w:t>
      </w:r>
      <w:r w:rsidR="00876FC3">
        <w:t>-only</w:t>
      </w:r>
      <w:r w:rsidR="00620F39">
        <w:t>, DL</w:t>
      </w:r>
      <w:r w:rsidR="00876FC3">
        <w:t>-only</w:t>
      </w:r>
      <w:r w:rsidR="00620F39" w:rsidRPr="00620F39">
        <w:t xml:space="preserve"> and DL</w:t>
      </w:r>
      <w:r w:rsidR="00876FC3">
        <w:rPr>
          <w:rFonts w:hint="eastAsia"/>
        </w:rPr>
        <w:t>-</w:t>
      </w:r>
      <w:bookmarkStart w:id="7" w:name="_GoBack"/>
      <w:bookmarkEnd w:id="7"/>
      <w:r w:rsidR="00876FC3">
        <w:rPr>
          <w:rFonts w:hint="eastAsia"/>
        </w:rPr>
        <w:t>an</w:t>
      </w:r>
      <w:r w:rsidR="00876FC3">
        <w:t>d-</w:t>
      </w:r>
      <w:r w:rsidR="00620F39" w:rsidRPr="00620F39">
        <w:t xml:space="preserve">UL methods in </w:t>
      </w:r>
      <w:r w:rsidRPr="00234A3F">
        <w:t>RRC_INACTIVE / RRC_IDLE state</w:t>
      </w:r>
      <w:r w:rsidR="00620F39" w:rsidRPr="00620F39">
        <w:t>.</w:t>
      </w:r>
      <w:r w:rsidR="00620F39">
        <w:t xml:space="preserve"> </w:t>
      </w:r>
    </w:p>
    <w:p w:rsidR="00F65353" w:rsidRPr="00700D8F" w:rsidRDefault="00F65353" w:rsidP="00700D8F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8" w:name="_Toc61269528"/>
      <w:r w:rsidRPr="00700D8F">
        <w:lastRenderedPageBreak/>
        <w:t xml:space="preserve">RAN2 </w:t>
      </w:r>
      <w:r w:rsidR="00234A3F">
        <w:t xml:space="preserve">not pursue E-CID </w:t>
      </w:r>
      <w:r w:rsidR="00234A3F" w:rsidRPr="00234A3F">
        <w:t>positioning in RRC_INACTIVE/RRC_IDLE state</w:t>
      </w:r>
      <w:r w:rsidR="00234A3F">
        <w:t xml:space="preserve"> in Rel-17</w:t>
      </w:r>
      <w:r w:rsidR="00EC29AF" w:rsidRPr="00700D8F">
        <w:t>.</w:t>
      </w:r>
      <w:bookmarkEnd w:id="8"/>
    </w:p>
    <w:p w:rsidR="00A96AE1" w:rsidRDefault="004251AA" w:rsidP="009F7F16">
      <w:pPr>
        <w:pStyle w:val="3"/>
      </w:pPr>
      <w:r>
        <w:t>DL</w:t>
      </w:r>
      <w:r w:rsidR="00876FC3">
        <w:t xml:space="preserve"> Method</w:t>
      </w:r>
      <w:r w:rsidR="00A96AE1">
        <w:rPr>
          <w:rFonts w:hint="eastAsia"/>
        </w:rPr>
        <w:t xml:space="preserve"> in</w:t>
      </w:r>
      <w:r w:rsidR="00A96AE1" w:rsidRPr="00F65353">
        <w:t xml:space="preserve"> </w:t>
      </w:r>
      <w:r w:rsidR="00501EE3" w:rsidRPr="00501EE3">
        <w:t>RRC_INACTIVE / RRC_IDLE state</w:t>
      </w:r>
      <w:r w:rsidR="00501EE3" w:rsidRPr="00501EE3" w:rsidDel="00501EE3">
        <w:t xml:space="preserve"> </w:t>
      </w:r>
    </w:p>
    <w:p w:rsidR="003A6708" w:rsidRDefault="0031430C" w:rsidP="00B958C6">
      <w:r>
        <w:t>For DL</w:t>
      </w:r>
      <w:r w:rsidR="00876FC3">
        <w:t>-only</w:t>
      </w:r>
      <w:r w:rsidRPr="0031430C">
        <w:t xml:space="preserve"> </w:t>
      </w:r>
      <w:r>
        <w:t xml:space="preserve">positioning method, R16 DL-PRS configured by LMF can be delivered to UE in two ways, i.e. through LPP PDUs or positioning system information. </w:t>
      </w:r>
    </w:p>
    <w:p w:rsidR="0031430C" w:rsidRDefault="0031430C" w:rsidP="00B958C6">
      <w:r>
        <w:t>That is, the PRS configuration in</w:t>
      </w:r>
      <w:r w:rsidRPr="0031430C">
        <w:t xml:space="preserve"> </w:t>
      </w:r>
      <w:r w:rsidR="003A6708" w:rsidRPr="003A6708">
        <w:t>RRC_INACTIVE / RRC_IDLE state</w:t>
      </w:r>
      <w:r>
        <w:t xml:space="preserve"> is already supported by providing it via positioning system information. </w:t>
      </w:r>
    </w:p>
    <w:p w:rsidR="00876FC3" w:rsidRDefault="0031430C" w:rsidP="00AF263D">
      <w:pPr>
        <w:numPr>
          <w:ilvl w:val="0"/>
          <w:numId w:val="12"/>
        </w:numPr>
      </w:pPr>
      <w:r>
        <w:t xml:space="preserve">For UE-based positioning method, UE may estimate the position based on PRS measurement. </w:t>
      </w:r>
    </w:p>
    <w:p w:rsidR="00876FC3" w:rsidRDefault="003A6708" w:rsidP="00AF263D">
      <w:pPr>
        <w:numPr>
          <w:ilvl w:val="0"/>
          <w:numId w:val="12"/>
        </w:numPr>
      </w:pPr>
      <w:r>
        <w:t>F</w:t>
      </w:r>
      <w:r w:rsidR="0031430C">
        <w:t>or UE-assist positioning method, how UE report the measurement result to LMF is questionable. One straightforward way is to enter RRC</w:t>
      </w:r>
      <w:r>
        <w:t>_CONNECTED state</w:t>
      </w:r>
      <w:r w:rsidR="0031430C">
        <w:t xml:space="preserve"> to transmit the measurement report</w:t>
      </w:r>
      <w:r>
        <w:t>.</w:t>
      </w:r>
      <w:r w:rsidR="0031430C">
        <w:t xml:space="preserve"> </w:t>
      </w:r>
      <w:r>
        <w:t>H</w:t>
      </w:r>
      <w:r w:rsidR="0031430C">
        <w:t xml:space="preserve">owever extra </w:t>
      </w:r>
      <w:r w:rsidR="0031430C" w:rsidRPr="0031430C">
        <w:t>power consumption and positioning latency</w:t>
      </w:r>
      <w:r w:rsidR="0031430C">
        <w:t xml:space="preserve"> may be caused due to the state transition procedure. </w:t>
      </w:r>
    </w:p>
    <w:p w:rsidR="00A96AE1" w:rsidRDefault="0031430C" w:rsidP="00C92CC2">
      <w:r w:rsidRPr="0031430C">
        <w:t xml:space="preserve">How to report DL-PRS measurement result to LMF </w:t>
      </w:r>
      <w:r>
        <w:t>is the key issue to support DL</w:t>
      </w:r>
      <w:r w:rsidRPr="0031430C">
        <w:t xml:space="preserve"> </w:t>
      </w:r>
      <w:r>
        <w:t xml:space="preserve">and </w:t>
      </w:r>
      <w:r w:rsidR="003A6708">
        <w:t>DL-and-UL positioning method</w:t>
      </w:r>
      <w:r w:rsidRPr="0031430C">
        <w:t xml:space="preserve"> in </w:t>
      </w:r>
      <w:r w:rsidR="003A6708" w:rsidRPr="00501EE3">
        <w:t>RRC_INACTIVE / RRC_IDLE state</w:t>
      </w:r>
      <w:r>
        <w:t xml:space="preserve"> especially for</w:t>
      </w:r>
      <w:r w:rsidRPr="0031430C">
        <w:t xml:space="preserve"> </w:t>
      </w:r>
      <w:r>
        <w:t>UE-assist positioning method.</w:t>
      </w:r>
      <w:r w:rsidR="003A6708">
        <w:t xml:space="preserve"> To carry LPP signalling</w:t>
      </w:r>
    </w:p>
    <w:p w:rsidR="003A6708" w:rsidRDefault="003A6708" w:rsidP="003A6708">
      <w:pPr>
        <w:pStyle w:val="afb"/>
        <w:numPr>
          <w:ilvl w:val="0"/>
          <w:numId w:val="12"/>
        </w:numPr>
        <w:ind w:firstLineChars="0"/>
      </w:pPr>
      <w:r>
        <w:rPr>
          <w:rFonts w:hint="eastAsia"/>
        </w:rPr>
        <w:t>F</w:t>
      </w:r>
      <w:r>
        <w:t>or RRC_INACTIVE state, there is another WI SDT on-going. Although SDT is limited to UP data, it can act as the start point for CP data design as well.</w:t>
      </w:r>
    </w:p>
    <w:p w:rsidR="003A6708" w:rsidRDefault="003A6708" w:rsidP="003A6708">
      <w:pPr>
        <w:pStyle w:val="afb"/>
        <w:numPr>
          <w:ilvl w:val="0"/>
          <w:numId w:val="12"/>
        </w:numPr>
        <w:ind w:firstLineChars="0"/>
      </w:pPr>
      <w:r>
        <w:rPr>
          <w:rFonts w:hint="eastAsia"/>
        </w:rPr>
        <w:t>F</w:t>
      </w:r>
      <w:r>
        <w:t xml:space="preserve">or RRC_IDLE state, C-IoT CP method or EDT method adopted in LTE can be used as baseline. However, the benefit on latency reduction is questionable </w:t>
      </w:r>
      <w:r w:rsidR="007642FB">
        <w:t>for RRC_IDLE state. And furthermore, given the existing work on ng-</w:t>
      </w:r>
      <w:proofErr w:type="spellStart"/>
      <w:r w:rsidR="007642FB">
        <w:t>eNB</w:t>
      </w:r>
      <w:proofErr w:type="spellEnd"/>
      <w:r w:rsidR="007642FB">
        <w:t xml:space="preserve"> and 5GC, it is not clear what additional work needs to be done if C-IoT CP method is used.</w:t>
      </w:r>
    </w:p>
    <w:p w:rsidR="007642FB" w:rsidRPr="0031430C" w:rsidRDefault="007642FB">
      <w:r>
        <w:rPr>
          <w:rFonts w:hint="eastAsia"/>
        </w:rPr>
        <w:t>S</w:t>
      </w:r>
      <w:r>
        <w:t>o RRC_INACTIVE state can be the prioritized scenario for positioning report.</w:t>
      </w:r>
    </w:p>
    <w:p w:rsidR="00F65353" w:rsidRDefault="00A96AE1" w:rsidP="00700D8F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9" w:name="_Toc61269529"/>
      <w:r w:rsidRPr="00700D8F">
        <w:t xml:space="preserve">RAN2 study how to report </w:t>
      </w:r>
      <w:r w:rsidR="004251AA" w:rsidRPr="00700D8F">
        <w:t>DL-</w:t>
      </w:r>
      <w:r w:rsidRPr="00700D8F">
        <w:t>PRS measurement result to LMF in RRC</w:t>
      </w:r>
      <w:r w:rsidR="007642FB">
        <w:t>_INACTIVE state</w:t>
      </w:r>
      <w:r w:rsidRPr="00700D8F">
        <w:t>.</w:t>
      </w:r>
      <w:bookmarkEnd w:id="9"/>
    </w:p>
    <w:p w:rsidR="00FB67B1" w:rsidRDefault="00FB67B1" w:rsidP="00FB67B1">
      <w:pPr>
        <w:pStyle w:val="3"/>
      </w:pPr>
      <w:r>
        <w:t>UL Method</w:t>
      </w:r>
      <w:r>
        <w:rPr>
          <w:rFonts w:hint="eastAsia"/>
        </w:rPr>
        <w:t xml:space="preserve"> in</w:t>
      </w:r>
      <w:r w:rsidRPr="00F65353">
        <w:t xml:space="preserve"> </w:t>
      </w:r>
      <w:r w:rsidRPr="00501EE3">
        <w:t>RRC_INACTIVE / RRC_IDLE state</w:t>
      </w:r>
      <w:r w:rsidRPr="00501EE3" w:rsidDel="00501EE3">
        <w:t xml:space="preserve"> </w:t>
      </w:r>
    </w:p>
    <w:p w:rsidR="00FB67B1" w:rsidRDefault="00FB67B1" w:rsidP="00FB67B1">
      <w:r>
        <w:t>To support UL-only and DL</w:t>
      </w:r>
      <w:r w:rsidR="007642FB">
        <w:t>-and-UL</w:t>
      </w:r>
      <w:r>
        <w:t xml:space="preserve"> positioning method in </w:t>
      </w:r>
      <w:r w:rsidR="007642FB" w:rsidRPr="007642FB">
        <w:t>RRC_INACTIVE / RRC_IDLE state</w:t>
      </w:r>
      <w:r>
        <w:t>, SRS transmission is required to guarantee UE position estimation by network.</w:t>
      </w:r>
    </w:p>
    <w:p w:rsidR="00FB67B1" w:rsidRDefault="00FB67B1" w:rsidP="009F7F16">
      <w:pPr>
        <w:pStyle w:val="afb"/>
        <w:numPr>
          <w:ilvl w:val="0"/>
          <w:numId w:val="14"/>
        </w:numPr>
        <w:ind w:firstLineChars="0"/>
      </w:pPr>
      <w:r>
        <w:t xml:space="preserve">In current specification, SRS is configured by serving </w:t>
      </w:r>
      <w:proofErr w:type="spellStart"/>
      <w:r>
        <w:t>gNB</w:t>
      </w:r>
      <w:proofErr w:type="spellEnd"/>
      <w:r>
        <w:t xml:space="preserve"> in RRC</w:t>
      </w:r>
      <w:r w:rsidR="007642FB">
        <w:t>_CONNECTED state</w:t>
      </w:r>
      <w:r>
        <w:t>, and the configuration granularity of</w:t>
      </w:r>
      <w:r>
        <w:rPr>
          <w:rFonts w:hint="eastAsia"/>
        </w:rPr>
        <w:t xml:space="preserve"> </w:t>
      </w:r>
      <w:r>
        <w:t>SRS for positioning is per BWP</w:t>
      </w:r>
      <w:r>
        <w:rPr>
          <w:rFonts w:hint="eastAsia"/>
        </w:rPr>
        <w:t>.</w:t>
      </w:r>
      <w:r>
        <w:t xml:space="preserve"> For R</w:t>
      </w:r>
      <w:r w:rsidR="007642FB" w:rsidRPr="007642FB">
        <w:t>RC_INACTIVE / RRC_IDLE state</w:t>
      </w:r>
      <w:r>
        <w:rPr>
          <w:rFonts w:hint="eastAsia"/>
        </w:rPr>
        <w:t>, how to acquire the SRS configuration is FFS.</w:t>
      </w:r>
    </w:p>
    <w:p w:rsidR="00FB67B1" w:rsidRDefault="00FB67B1" w:rsidP="007642FB">
      <w:pPr>
        <w:pStyle w:val="afb"/>
        <w:numPr>
          <w:ilvl w:val="0"/>
          <w:numId w:val="14"/>
        </w:numPr>
        <w:ind w:firstLineChars="0"/>
      </w:pPr>
      <w:r>
        <w:t xml:space="preserve">Another issue to </w:t>
      </w:r>
      <w:r w:rsidRPr="00F10C71">
        <w:t>guarantee SRS transmission in R</w:t>
      </w:r>
      <w:r w:rsidR="007642FB" w:rsidRPr="007642FB">
        <w:t>RC_INACTIVE / RRC_IDLE state</w:t>
      </w:r>
      <w:r>
        <w:t xml:space="preserve"> is that UE should be synchronized with network, i.e. serving </w:t>
      </w:r>
      <w:proofErr w:type="spellStart"/>
      <w:r>
        <w:t>gNB</w:t>
      </w:r>
      <w:proofErr w:type="spellEnd"/>
      <w:r>
        <w:t xml:space="preserve">. Thus TA maintenance is required in </w:t>
      </w:r>
      <w:r w:rsidRPr="00F65353">
        <w:t>R</w:t>
      </w:r>
      <w:r w:rsidR="007642FB" w:rsidRPr="007642FB">
        <w:t>RC_INACTIVE / RRC_IDLE state</w:t>
      </w:r>
      <w:r>
        <w:t xml:space="preserve">. </w:t>
      </w:r>
    </w:p>
    <w:p w:rsidR="007642FB" w:rsidRDefault="007642FB">
      <w:r>
        <w:t xml:space="preserve">Given the complexity and scope of R17 positioning, it is questionable on whether the complexity of optimizing UL method for </w:t>
      </w:r>
      <w:r w:rsidRPr="007642FB">
        <w:t>RRC_INACTIVE / RRC_IDLE state</w:t>
      </w:r>
      <w:r>
        <w:t xml:space="preserve"> can justify the benefit.</w:t>
      </w:r>
    </w:p>
    <w:p w:rsidR="00FB67B1" w:rsidRPr="00700D8F" w:rsidRDefault="00FB67B1" w:rsidP="00FB67B1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0" w:name="_Toc61269530"/>
      <w:r w:rsidRPr="00700D8F">
        <w:t xml:space="preserve">RAN2 </w:t>
      </w:r>
      <w:r w:rsidR="007642FB">
        <w:t xml:space="preserve">de-prioritize supporting UL method in </w:t>
      </w:r>
      <w:r w:rsidR="007642FB" w:rsidRPr="007642FB">
        <w:t>RRC_INACTIVE / RRC_IDLE state</w:t>
      </w:r>
      <w:r w:rsidR="007642FB">
        <w:t>. If RAN2 decide to look into UL method, the following issues need to be considered</w:t>
      </w:r>
      <w:r w:rsidRPr="00700D8F">
        <w:t>:</w:t>
      </w:r>
      <w:r>
        <w:t xml:space="preserve"> 1) </w:t>
      </w:r>
      <w:r w:rsidRPr="00700D8F">
        <w:t>h</w:t>
      </w:r>
      <w:r w:rsidRPr="00700D8F">
        <w:rPr>
          <w:rFonts w:hint="eastAsia"/>
        </w:rPr>
        <w:t xml:space="preserve">ow </w:t>
      </w:r>
      <w:r w:rsidRPr="00700D8F">
        <w:t>to configure SRS for positioning</w:t>
      </w:r>
      <w:r w:rsidR="007642FB">
        <w:t>, and</w:t>
      </w:r>
      <w:r>
        <w:t xml:space="preserve"> 2) </w:t>
      </w:r>
      <w:r w:rsidRPr="00700D8F">
        <w:t>how to maintain timing synchronization with network.</w:t>
      </w:r>
      <w:bookmarkEnd w:id="10"/>
    </w:p>
    <w:p w:rsidR="00FB67B1" w:rsidRPr="009F7F16" w:rsidRDefault="00FB67B1" w:rsidP="009F7F16"/>
    <w:p w:rsidR="008E065E" w:rsidRPr="00FF7C4E" w:rsidRDefault="00C01F33" w:rsidP="008E065E">
      <w:pPr>
        <w:pStyle w:val="1"/>
      </w:pPr>
      <w:r w:rsidRPr="00CE0424">
        <w:t>Conclusion</w:t>
      </w:r>
    </w:p>
    <w:p w:rsidR="0031430C" w:rsidRPr="0031430C" w:rsidRDefault="0031430C" w:rsidP="0031430C">
      <w:r w:rsidRPr="0031430C">
        <w:t>B</w:t>
      </w:r>
      <w:r w:rsidRPr="0031430C">
        <w:rPr>
          <w:rFonts w:hint="eastAsia"/>
        </w:rPr>
        <w:t xml:space="preserve">ased </w:t>
      </w:r>
      <w:r w:rsidRPr="0031430C">
        <w:t>on the discussion above, we have the following observations:</w:t>
      </w:r>
    </w:p>
    <w:p w:rsidR="009F7F16" w:rsidRPr="009F7F16" w:rsidRDefault="00700D8F">
      <w:pPr>
        <w:pStyle w:val="TOC1"/>
        <w:tabs>
          <w:tab w:val="left" w:pos="168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r>
        <w:rPr>
          <w:b/>
          <w:noProof/>
          <w:szCs w:val="22"/>
          <w:lang w:val="en-US"/>
        </w:rPr>
        <w:fldChar w:fldCharType="begin"/>
      </w:r>
      <w:r>
        <w:instrText xml:space="preserve"> TOC \n \p " " \h \z \t "Observation,1" </w:instrText>
      </w:r>
      <w:r>
        <w:rPr>
          <w:b/>
          <w:noProof/>
          <w:szCs w:val="22"/>
          <w:lang w:val="en-US"/>
        </w:rPr>
        <w:fldChar w:fldCharType="separate"/>
      </w:r>
      <w:hyperlink w:anchor="_Toc61269525" w:history="1">
        <w:r w:rsidR="009F7F16" w:rsidRPr="009F7F16">
          <w:rPr>
            <w:rStyle w:val="af2"/>
            <w:b/>
            <w:noProof/>
          </w:rPr>
          <w:t>Observation 1</w:t>
        </w:r>
        <w:r w:rsidR="009F7F16" w:rsidRPr="009F7F16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/>
          </w:rPr>
          <w:tab/>
        </w:r>
        <w:r w:rsidR="009F7F16" w:rsidRPr="009F7F16">
          <w:rPr>
            <w:rStyle w:val="af2"/>
            <w:b/>
            <w:noProof/>
          </w:rPr>
          <w:t>R16 positioning only support positioning in RRC connected mode except for UE-based method for MO-LR case.</w:t>
        </w:r>
      </w:hyperlink>
    </w:p>
    <w:p w:rsidR="009F7F16" w:rsidRPr="009F7F16" w:rsidRDefault="009F7F16">
      <w:pPr>
        <w:pStyle w:val="TOC1"/>
        <w:tabs>
          <w:tab w:val="left" w:pos="147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hyperlink w:anchor="_Toc61269526" w:history="1">
        <w:r w:rsidRPr="009F7F16">
          <w:rPr>
            <w:rStyle w:val="af2"/>
            <w:b/>
            <w:noProof/>
          </w:rPr>
          <w:t>Observation 2</w:t>
        </w:r>
        <w:r w:rsidRPr="009F7F16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/>
          </w:rPr>
          <w:tab/>
        </w:r>
        <w:r w:rsidRPr="009F7F16">
          <w:rPr>
            <w:rStyle w:val="af2"/>
            <w:b/>
            <w:noProof/>
          </w:rPr>
          <w:t>For UE in RRC_INACTIVE / RRC_IDLE state with positioning request, UE have to enter RRC connected mode for positioning, causing extra delay and power consumption.</w:t>
        </w:r>
      </w:hyperlink>
    </w:p>
    <w:p w:rsidR="009F7F16" w:rsidRPr="009F7F16" w:rsidRDefault="009F7F16">
      <w:pPr>
        <w:pStyle w:val="TOC1"/>
        <w:tabs>
          <w:tab w:val="left" w:pos="168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hyperlink w:anchor="_Toc61269527" w:history="1">
        <w:r w:rsidRPr="009F7F16">
          <w:rPr>
            <w:rStyle w:val="af2"/>
            <w:b/>
            <w:noProof/>
          </w:rPr>
          <w:t>Observation 3</w:t>
        </w:r>
        <w:r w:rsidRPr="009F7F16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/>
          </w:rPr>
          <w:tab/>
        </w:r>
        <w:r w:rsidRPr="009F7F16">
          <w:rPr>
            <w:rStyle w:val="af2"/>
            <w:b/>
            <w:noProof/>
          </w:rPr>
          <w:t>By supporting positioning in RRC_INACTIVE / RRC_IDLE state, power consumption and positioning latency will be saved.</w:t>
        </w:r>
      </w:hyperlink>
    </w:p>
    <w:p w:rsidR="0031430C" w:rsidRDefault="00700D8F" w:rsidP="0031430C">
      <w:r>
        <w:fldChar w:fldCharType="end"/>
      </w:r>
    </w:p>
    <w:p w:rsidR="0031430C" w:rsidRPr="0031430C" w:rsidRDefault="0031430C" w:rsidP="0031430C">
      <w:r w:rsidRPr="0031430C">
        <w:t>B</w:t>
      </w:r>
      <w:r w:rsidRPr="0031430C">
        <w:rPr>
          <w:rFonts w:hint="eastAsia"/>
        </w:rPr>
        <w:t xml:space="preserve">ased </w:t>
      </w:r>
      <w:r w:rsidRPr="0031430C">
        <w:t xml:space="preserve">on the discussion above, we have the following </w:t>
      </w:r>
      <w:r>
        <w:t>proposals</w:t>
      </w:r>
      <w:r w:rsidRPr="0031430C">
        <w:t>:</w:t>
      </w:r>
    </w:p>
    <w:p w:rsidR="009F7F16" w:rsidRPr="009F7F16" w:rsidRDefault="00700D8F">
      <w:pPr>
        <w:pStyle w:val="TOC1"/>
        <w:tabs>
          <w:tab w:val="left" w:pos="126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r w:rsidRPr="009F7F16">
        <w:rPr>
          <w:b/>
          <w:noProof/>
          <w:szCs w:val="22"/>
          <w:lang w:val="en-US"/>
        </w:rPr>
        <w:fldChar w:fldCharType="begin"/>
      </w:r>
      <w:r w:rsidRPr="009F7F16">
        <w:rPr>
          <w:b/>
        </w:rPr>
        <w:instrText xml:space="preserve"> TOC \n \p " " \h \z \t "Proposal,1" </w:instrText>
      </w:r>
      <w:r w:rsidRPr="009F7F16">
        <w:rPr>
          <w:b/>
          <w:noProof/>
          <w:szCs w:val="22"/>
          <w:lang w:val="en-US"/>
        </w:rPr>
        <w:fldChar w:fldCharType="separate"/>
      </w:r>
      <w:hyperlink w:anchor="_Toc61269528" w:history="1">
        <w:r w:rsidR="009F7F16" w:rsidRPr="009F7F16">
          <w:rPr>
            <w:rStyle w:val="af2"/>
            <w:b/>
            <w:noProof/>
          </w:rPr>
          <w:t>Proposal 1</w:t>
        </w:r>
        <w:r w:rsidR="009F7F16" w:rsidRPr="009F7F16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/>
          </w:rPr>
          <w:tab/>
        </w:r>
        <w:r w:rsidR="009F7F16" w:rsidRPr="009F7F16">
          <w:rPr>
            <w:rStyle w:val="af2"/>
            <w:b/>
            <w:noProof/>
          </w:rPr>
          <w:t>RAN2 not pursue E-CID positioning in RRC_INACTIVE/RRC_IDLE state in Rel-17.</w:t>
        </w:r>
      </w:hyperlink>
    </w:p>
    <w:p w:rsidR="009F7F16" w:rsidRPr="009F7F16" w:rsidRDefault="009F7F16">
      <w:pPr>
        <w:pStyle w:val="TOC1"/>
        <w:tabs>
          <w:tab w:val="left" w:pos="126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hyperlink w:anchor="_Toc61269529" w:history="1">
        <w:r w:rsidRPr="009F7F16">
          <w:rPr>
            <w:rStyle w:val="af2"/>
            <w:b/>
            <w:noProof/>
          </w:rPr>
          <w:t>Proposal 2</w:t>
        </w:r>
        <w:r w:rsidRPr="009F7F16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/>
          </w:rPr>
          <w:tab/>
        </w:r>
        <w:r w:rsidRPr="009F7F16">
          <w:rPr>
            <w:rStyle w:val="af2"/>
            <w:b/>
            <w:noProof/>
          </w:rPr>
          <w:t>RAN2 study how to report DL-PRS measurement result to LMF in RRC_INACTIVE state.</w:t>
        </w:r>
      </w:hyperlink>
    </w:p>
    <w:p w:rsidR="009F7F16" w:rsidRPr="009F7F16" w:rsidRDefault="009F7F16">
      <w:pPr>
        <w:pStyle w:val="TOC1"/>
        <w:tabs>
          <w:tab w:val="left" w:pos="1260"/>
          <w:tab w:val="right" w:pos="9629"/>
        </w:tabs>
        <w:rPr>
          <w:rFonts w:asciiTheme="minorHAnsi" w:eastAsiaTheme="minorEastAsia" w:hAnsiTheme="minorHAnsi" w:cstheme="minorBidi"/>
          <w:b/>
          <w:noProof/>
          <w:kern w:val="2"/>
          <w:sz w:val="21"/>
          <w:szCs w:val="22"/>
          <w:lang w:val="en-US"/>
        </w:rPr>
      </w:pPr>
      <w:hyperlink w:anchor="_Toc61269530" w:history="1">
        <w:r w:rsidRPr="009F7F16">
          <w:rPr>
            <w:rStyle w:val="af2"/>
            <w:b/>
            <w:noProof/>
          </w:rPr>
          <w:t>Proposal 3</w:t>
        </w:r>
        <w:r w:rsidRPr="009F7F16">
          <w:rPr>
            <w:rFonts w:asciiTheme="minorHAnsi" w:eastAsiaTheme="minorEastAsia" w:hAnsiTheme="minorHAnsi" w:cstheme="minorBidi"/>
            <w:b/>
            <w:noProof/>
            <w:kern w:val="2"/>
            <w:sz w:val="21"/>
            <w:szCs w:val="22"/>
            <w:lang w:val="en-US"/>
          </w:rPr>
          <w:tab/>
        </w:r>
        <w:r w:rsidRPr="009F7F16">
          <w:rPr>
            <w:rStyle w:val="af2"/>
            <w:b/>
            <w:noProof/>
          </w:rPr>
          <w:t>RAN2 de-prioritize supporting UL method in RRC_INACTIVE / RRC_IDLE state. If RAN2 decide to look into UL method, the following issues need to be considered: 1) how to configure SRS for positioning, and 2) how to maintain timing synchronization with network.</w:t>
        </w:r>
      </w:hyperlink>
    </w:p>
    <w:p w:rsidR="000751C4" w:rsidRPr="0031430C" w:rsidRDefault="00700D8F" w:rsidP="000751C4">
      <w:pPr>
        <w:rPr>
          <w:b/>
        </w:rPr>
      </w:pPr>
      <w:r w:rsidRPr="009F7F16">
        <w:rPr>
          <w:b/>
        </w:rPr>
        <w:fldChar w:fldCharType="end"/>
      </w:r>
    </w:p>
    <w:p w:rsidR="00A37400" w:rsidRDefault="00A37400" w:rsidP="00A37400">
      <w:pPr>
        <w:pStyle w:val="1"/>
      </w:pPr>
      <w:bookmarkStart w:id="11" w:name="_In-sequence_SDU_delivery"/>
      <w:bookmarkStart w:id="12" w:name="_Ref189809556"/>
      <w:bookmarkStart w:id="13" w:name="_Ref174151459"/>
      <w:bookmarkStart w:id="14" w:name="_Ref450865335"/>
      <w:bookmarkEnd w:id="11"/>
      <w:r>
        <w:rPr>
          <w:rFonts w:hint="eastAsia"/>
        </w:rPr>
        <w:t>Reference</w:t>
      </w:r>
      <w:bookmarkEnd w:id="12"/>
      <w:bookmarkEnd w:id="13"/>
      <w:bookmarkEnd w:id="14"/>
    </w:p>
    <w:p w:rsidR="004E1E8E" w:rsidRDefault="004E1E8E" w:rsidP="00AF263D">
      <w:pPr>
        <w:numPr>
          <w:ilvl w:val="0"/>
          <w:numId w:val="9"/>
        </w:numPr>
        <w:overflowPunct/>
        <w:autoSpaceDE/>
        <w:autoSpaceDN/>
        <w:adjustRightInd/>
        <w:jc w:val="left"/>
        <w:textAlignment w:val="auto"/>
      </w:pPr>
      <w:r>
        <w:t>R</w:t>
      </w:r>
      <w:r w:rsidR="00F321B2">
        <w:t>P-200928</w:t>
      </w:r>
      <w:r>
        <w:t xml:space="preserve">  </w:t>
      </w:r>
      <w:r w:rsidR="00F321B2" w:rsidRPr="00F321B2">
        <w:t>Revised SID: Study on NR Positioning Enhancements</w:t>
      </w:r>
      <w:r w:rsidR="00F321B2">
        <w:t xml:space="preserve">    </w:t>
      </w:r>
      <w:r w:rsidR="00F321B2" w:rsidRPr="00F321B2">
        <w:t>CATT, Intel Corporation</w:t>
      </w:r>
    </w:p>
    <w:p w:rsidR="00A05C21" w:rsidRPr="00C069DD" w:rsidRDefault="00A05C21" w:rsidP="00AF263D">
      <w:pPr>
        <w:numPr>
          <w:ilvl w:val="0"/>
          <w:numId w:val="9"/>
        </w:numPr>
        <w:overflowPunct/>
        <w:autoSpaceDE/>
        <w:autoSpaceDN/>
        <w:adjustRightInd/>
        <w:jc w:val="left"/>
        <w:textAlignment w:val="auto"/>
      </w:pPr>
      <w:r w:rsidRPr="00A05C21">
        <w:rPr>
          <w:color w:val="000000"/>
          <w:lang w:val="en-US"/>
        </w:rPr>
        <w:t>RP-192412, Email Summary on NR Positioning, Qualcomm</w:t>
      </w:r>
    </w:p>
    <w:sectPr w:rsidR="00A05C21" w:rsidRPr="00C069D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60D" w:rsidRDefault="004F560D">
      <w:r>
        <w:separator/>
      </w:r>
    </w:p>
  </w:endnote>
  <w:endnote w:type="continuationSeparator" w:id="0">
    <w:p w:rsidR="004F560D" w:rsidRDefault="004F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60D" w:rsidRDefault="004F560D">
      <w:r>
        <w:separator/>
      </w:r>
    </w:p>
  </w:footnote>
  <w:footnote w:type="continuationSeparator" w:id="0">
    <w:p w:rsidR="004F560D" w:rsidRDefault="004F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1F5EA6"/>
    <w:multiLevelType w:val="hybridMultilevel"/>
    <w:tmpl w:val="FFA608E0"/>
    <w:lvl w:ilvl="0" w:tplc="0A7E08E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5F0DA4"/>
    <w:multiLevelType w:val="hybridMultilevel"/>
    <w:tmpl w:val="05E0AE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C22E5A"/>
    <w:multiLevelType w:val="hybridMultilevel"/>
    <w:tmpl w:val="C214FDFC"/>
    <w:lvl w:ilvl="0" w:tplc="E522E05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10"/>
  </w:num>
  <w:num w:numId="6">
    <w:abstractNumId w:val="4"/>
  </w:num>
  <w:num w:numId="7">
    <w:abstractNumId w:val="9"/>
  </w:num>
  <w:num w:numId="8">
    <w:abstractNumId w:val="12"/>
  </w:num>
  <w:num w:numId="9">
    <w:abstractNumId w:val="8"/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"/>
  </w:num>
  <w:num w:numId="14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A37"/>
    <w:rsid w:val="000046E3"/>
    <w:rsid w:val="00006446"/>
    <w:rsid w:val="00006896"/>
    <w:rsid w:val="00007686"/>
    <w:rsid w:val="00007CDC"/>
    <w:rsid w:val="000109FA"/>
    <w:rsid w:val="000112BC"/>
    <w:rsid w:val="00011B28"/>
    <w:rsid w:val="00015D15"/>
    <w:rsid w:val="000203DC"/>
    <w:rsid w:val="0002186F"/>
    <w:rsid w:val="0002564D"/>
    <w:rsid w:val="00025ECA"/>
    <w:rsid w:val="0003231E"/>
    <w:rsid w:val="000325B8"/>
    <w:rsid w:val="00034C15"/>
    <w:rsid w:val="0003688D"/>
    <w:rsid w:val="00036BA1"/>
    <w:rsid w:val="000422E2"/>
    <w:rsid w:val="00042F22"/>
    <w:rsid w:val="000444EF"/>
    <w:rsid w:val="000459A2"/>
    <w:rsid w:val="000460BB"/>
    <w:rsid w:val="00046743"/>
    <w:rsid w:val="0004702D"/>
    <w:rsid w:val="00047360"/>
    <w:rsid w:val="00052A07"/>
    <w:rsid w:val="000534E3"/>
    <w:rsid w:val="00054D4A"/>
    <w:rsid w:val="000559BF"/>
    <w:rsid w:val="0005606A"/>
    <w:rsid w:val="00057117"/>
    <w:rsid w:val="00057AF1"/>
    <w:rsid w:val="00060EC2"/>
    <w:rsid w:val="00061295"/>
    <w:rsid w:val="000616E7"/>
    <w:rsid w:val="0006487E"/>
    <w:rsid w:val="00065E1A"/>
    <w:rsid w:val="000721C1"/>
    <w:rsid w:val="000751C4"/>
    <w:rsid w:val="00076189"/>
    <w:rsid w:val="0007620B"/>
    <w:rsid w:val="00076D87"/>
    <w:rsid w:val="0007797F"/>
    <w:rsid w:val="00077E5F"/>
    <w:rsid w:val="0008036A"/>
    <w:rsid w:val="00080B1B"/>
    <w:rsid w:val="00081AE6"/>
    <w:rsid w:val="000827F0"/>
    <w:rsid w:val="000855EB"/>
    <w:rsid w:val="00085B52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493B"/>
    <w:rsid w:val="00094D3D"/>
    <w:rsid w:val="0009510F"/>
    <w:rsid w:val="000A0E1C"/>
    <w:rsid w:val="000A1B7B"/>
    <w:rsid w:val="000A56F2"/>
    <w:rsid w:val="000A6329"/>
    <w:rsid w:val="000B190F"/>
    <w:rsid w:val="000B1999"/>
    <w:rsid w:val="000B1CCD"/>
    <w:rsid w:val="000B2719"/>
    <w:rsid w:val="000B3A8F"/>
    <w:rsid w:val="000B3B7A"/>
    <w:rsid w:val="000B4AB9"/>
    <w:rsid w:val="000B4D03"/>
    <w:rsid w:val="000B5785"/>
    <w:rsid w:val="000B58C3"/>
    <w:rsid w:val="000B61E9"/>
    <w:rsid w:val="000C165A"/>
    <w:rsid w:val="000C2E19"/>
    <w:rsid w:val="000C3BA5"/>
    <w:rsid w:val="000C4617"/>
    <w:rsid w:val="000C52EF"/>
    <w:rsid w:val="000C66FC"/>
    <w:rsid w:val="000C7BAD"/>
    <w:rsid w:val="000D0D07"/>
    <w:rsid w:val="000D378C"/>
    <w:rsid w:val="000D3FD1"/>
    <w:rsid w:val="000D4797"/>
    <w:rsid w:val="000D4BB9"/>
    <w:rsid w:val="000E0527"/>
    <w:rsid w:val="000E1E37"/>
    <w:rsid w:val="000E1E92"/>
    <w:rsid w:val="000E5F5E"/>
    <w:rsid w:val="000F06D6"/>
    <w:rsid w:val="000F0EB1"/>
    <w:rsid w:val="000F1106"/>
    <w:rsid w:val="000F21D0"/>
    <w:rsid w:val="000F3BE9"/>
    <w:rsid w:val="000F3F6C"/>
    <w:rsid w:val="000F6DF3"/>
    <w:rsid w:val="001005FF"/>
    <w:rsid w:val="00100B27"/>
    <w:rsid w:val="001062FB"/>
    <w:rsid w:val="001063E6"/>
    <w:rsid w:val="00106E59"/>
    <w:rsid w:val="00110591"/>
    <w:rsid w:val="001110A6"/>
    <w:rsid w:val="001129A9"/>
    <w:rsid w:val="00113CF4"/>
    <w:rsid w:val="00114A7A"/>
    <w:rsid w:val="001153EA"/>
    <w:rsid w:val="00115643"/>
    <w:rsid w:val="001158A9"/>
    <w:rsid w:val="00115D27"/>
    <w:rsid w:val="00116765"/>
    <w:rsid w:val="001219F5"/>
    <w:rsid w:val="00121A20"/>
    <w:rsid w:val="0012290A"/>
    <w:rsid w:val="0012377F"/>
    <w:rsid w:val="00124314"/>
    <w:rsid w:val="00126B4A"/>
    <w:rsid w:val="0013223A"/>
    <w:rsid w:val="00132FD0"/>
    <w:rsid w:val="0013347A"/>
    <w:rsid w:val="001344C0"/>
    <w:rsid w:val="001346FA"/>
    <w:rsid w:val="00135252"/>
    <w:rsid w:val="00136B2C"/>
    <w:rsid w:val="00137AB5"/>
    <w:rsid w:val="00137F0B"/>
    <w:rsid w:val="001408F0"/>
    <w:rsid w:val="00151E23"/>
    <w:rsid w:val="001526E0"/>
    <w:rsid w:val="001547EF"/>
    <w:rsid w:val="001551B5"/>
    <w:rsid w:val="001566BD"/>
    <w:rsid w:val="00157CE2"/>
    <w:rsid w:val="001605D8"/>
    <w:rsid w:val="00165545"/>
    <w:rsid w:val="001659C1"/>
    <w:rsid w:val="00166588"/>
    <w:rsid w:val="00166BB5"/>
    <w:rsid w:val="001710FA"/>
    <w:rsid w:val="001725DC"/>
    <w:rsid w:val="00173A8E"/>
    <w:rsid w:val="00173B6C"/>
    <w:rsid w:val="00173E4C"/>
    <w:rsid w:val="00176A65"/>
    <w:rsid w:val="0018143F"/>
    <w:rsid w:val="00183C22"/>
    <w:rsid w:val="00190AC1"/>
    <w:rsid w:val="0019341A"/>
    <w:rsid w:val="00193C64"/>
    <w:rsid w:val="00197DF9"/>
    <w:rsid w:val="00197E05"/>
    <w:rsid w:val="001A0948"/>
    <w:rsid w:val="001A16EB"/>
    <w:rsid w:val="001A1987"/>
    <w:rsid w:val="001A1AE7"/>
    <w:rsid w:val="001A2489"/>
    <w:rsid w:val="001A2564"/>
    <w:rsid w:val="001A6173"/>
    <w:rsid w:val="001A6CBA"/>
    <w:rsid w:val="001B05F9"/>
    <w:rsid w:val="001B0B6C"/>
    <w:rsid w:val="001B0D97"/>
    <w:rsid w:val="001B5A5D"/>
    <w:rsid w:val="001C1CE5"/>
    <w:rsid w:val="001C3D2A"/>
    <w:rsid w:val="001D179D"/>
    <w:rsid w:val="001D51BA"/>
    <w:rsid w:val="001D5864"/>
    <w:rsid w:val="001D6342"/>
    <w:rsid w:val="001D6D53"/>
    <w:rsid w:val="001E1138"/>
    <w:rsid w:val="001E1805"/>
    <w:rsid w:val="001E58E2"/>
    <w:rsid w:val="001E6F4F"/>
    <w:rsid w:val="001E7AED"/>
    <w:rsid w:val="001F2B81"/>
    <w:rsid w:val="001F31D1"/>
    <w:rsid w:val="001F3916"/>
    <w:rsid w:val="001F54C5"/>
    <w:rsid w:val="001F662C"/>
    <w:rsid w:val="001F7074"/>
    <w:rsid w:val="001F7A7C"/>
    <w:rsid w:val="00200490"/>
    <w:rsid w:val="00200BF3"/>
    <w:rsid w:val="00201F3A"/>
    <w:rsid w:val="00202E05"/>
    <w:rsid w:val="00203888"/>
    <w:rsid w:val="00203F96"/>
    <w:rsid w:val="00205B31"/>
    <w:rsid w:val="002069B2"/>
    <w:rsid w:val="00207FA3"/>
    <w:rsid w:val="00210F3F"/>
    <w:rsid w:val="00211097"/>
    <w:rsid w:val="002133BE"/>
    <w:rsid w:val="00214316"/>
    <w:rsid w:val="00214DA8"/>
    <w:rsid w:val="00215423"/>
    <w:rsid w:val="002158FA"/>
    <w:rsid w:val="00220600"/>
    <w:rsid w:val="00220F69"/>
    <w:rsid w:val="002224DB"/>
    <w:rsid w:val="00223FCB"/>
    <w:rsid w:val="002252C3"/>
    <w:rsid w:val="00225C54"/>
    <w:rsid w:val="00230765"/>
    <w:rsid w:val="002319E4"/>
    <w:rsid w:val="00231BF8"/>
    <w:rsid w:val="00234A3F"/>
    <w:rsid w:val="00235632"/>
    <w:rsid w:val="00235872"/>
    <w:rsid w:val="00241559"/>
    <w:rsid w:val="002435B3"/>
    <w:rsid w:val="002458EB"/>
    <w:rsid w:val="002468AB"/>
    <w:rsid w:val="002500C8"/>
    <w:rsid w:val="002532D8"/>
    <w:rsid w:val="00256137"/>
    <w:rsid w:val="00257543"/>
    <w:rsid w:val="002601C3"/>
    <w:rsid w:val="002617E7"/>
    <w:rsid w:val="00262C31"/>
    <w:rsid w:val="00264228"/>
    <w:rsid w:val="00264334"/>
    <w:rsid w:val="0026473E"/>
    <w:rsid w:val="0026486C"/>
    <w:rsid w:val="00264F75"/>
    <w:rsid w:val="002657EA"/>
    <w:rsid w:val="00266214"/>
    <w:rsid w:val="00266D31"/>
    <w:rsid w:val="00267C83"/>
    <w:rsid w:val="002700A1"/>
    <w:rsid w:val="002713BC"/>
    <w:rsid w:val="0027144F"/>
    <w:rsid w:val="00271813"/>
    <w:rsid w:val="00271DA9"/>
    <w:rsid w:val="00271F3A"/>
    <w:rsid w:val="00273278"/>
    <w:rsid w:val="002737F4"/>
    <w:rsid w:val="002739A6"/>
    <w:rsid w:val="002753CB"/>
    <w:rsid w:val="00276545"/>
    <w:rsid w:val="002804D3"/>
    <w:rsid w:val="002805F5"/>
    <w:rsid w:val="00280751"/>
    <w:rsid w:val="00280D01"/>
    <w:rsid w:val="0028280A"/>
    <w:rsid w:val="0028346C"/>
    <w:rsid w:val="00286ACD"/>
    <w:rsid w:val="00287838"/>
    <w:rsid w:val="0029012D"/>
    <w:rsid w:val="002907B5"/>
    <w:rsid w:val="00290CBE"/>
    <w:rsid w:val="00292EB7"/>
    <w:rsid w:val="002932B8"/>
    <w:rsid w:val="0029513B"/>
    <w:rsid w:val="00295EC1"/>
    <w:rsid w:val="00296227"/>
    <w:rsid w:val="00296F44"/>
    <w:rsid w:val="0029777D"/>
    <w:rsid w:val="00297FB1"/>
    <w:rsid w:val="002A055E"/>
    <w:rsid w:val="002A134C"/>
    <w:rsid w:val="002A1D4E"/>
    <w:rsid w:val="002A2072"/>
    <w:rsid w:val="002A2869"/>
    <w:rsid w:val="002A517B"/>
    <w:rsid w:val="002A630C"/>
    <w:rsid w:val="002B24D6"/>
    <w:rsid w:val="002B333E"/>
    <w:rsid w:val="002B4B70"/>
    <w:rsid w:val="002C209B"/>
    <w:rsid w:val="002C41E6"/>
    <w:rsid w:val="002C58D6"/>
    <w:rsid w:val="002C7540"/>
    <w:rsid w:val="002D071A"/>
    <w:rsid w:val="002D3282"/>
    <w:rsid w:val="002D34B2"/>
    <w:rsid w:val="002D4A2B"/>
    <w:rsid w:val="002D4C86"/>
    <w:rsid w:val="002D5683"/>
    <w:rsid w:val="002D7637"/>
    <w:rsid w:val="002E17F2"/>
    <w:rsid w:val="002E7C4D"/>
    <w:rsid w:val="002E7CAE"/>
    <w:rsid w:val="002F15C0"/>
    <w:rsid w:val="002F1BE3"/>
    <w:rsid w:val="002F2771"/>
    <w:rsid w:val="002F37A9"/>
    <w:rsid w:val="002F671E"/>
    <w:rsid w:val="00300832"/>
    <w:rsid w:val="00301CE6"/>
    <w:rsid w:val="00301E69"/>
    <w:rsid w:val="0030256B"/>
    <w:rsid w:val="003034C3"/>
    <w:rsid w:val="003043FC"/>
    <w:rsid w:val="0030501F"/>
    <w:rsid w:val="0030557A"/>
    <w:rsid w:val="00306131"/>
    <w:rsid w:val="003066C7"/>
    <w:rsid w:val="0030755B"/>
    <w:rsid w:val="00307BA1"/>
    <w:rsid w:val="00307D2A"/>
    <w:rsid w:val="0031068F"/>
    <w:rsid w:val="00311702"/>
    <w:rsid w:val="00311E82"/>
    <w:rsid w:val="003130B9"/>
    <w:rsid w:val="00313FD6"/>
    <w:rsid w:val="0031430C"/>
    <w:rsid w:val="003143BD"/>
    <w:rsid w:val="0031586E"/>
    <w:rsid w:val="003203ED"/>
    <w:rsid w:val="00321CCD"/>
    <w:rsid w:val="00322C9F"/>
    <w:rsid w:val="00324D23"/>
    <w:rsid w:val="00326BBC"/>
    <w:rsid w:val="00326DE7"/>
    <w:rsid w:val="00331161"/>
    <w:rsid w:val="00331751"/>
    <w:rsid w:val="00334579"/>
    <w:rsid w:val="00334DA1"/>
    <w:rsid w:val="003352C7"/>
    <w:rsid w:val="00335858"/>
    <w:rsid w:val="00336400"/>
    <w:rsid w:val="00336BDA"/>
    <w:rsid w:val="00342BD7"/>
    <w:rsid w:val="00346DB5"/>
    <w:rsid w:val="003477B1"/>
    <w:rsid w:val="00352DB7"/>
    <w:rsid w:val="00354EB9"/>
    <w:rsid w:val="00357380"/>
    <w:rsid w:val="00357762"/>
    <w:rsid w:val="003602D9"/>
    <w:rsid w:val="0036033A"/>
    <w:rsid w:val="003604CE"/>
    <w:rsid w:val="00360A31"/>
    <w:rsid w:val="003645E2"/>
    <w:rsid w:val="00366D00"/>
    <w:rsid w:val="00370E47"/>
    <w:rsid w:val="00371C64"/>
    <w:rsid w:val="00371DB1"/>
    <w:rsid w:val="00372591"/>
    <w:rsid w:val="00373C67"/>
    <w:rsid w:val="003742AC"/>
    <w:rsid w:val="00377CE1"/>
    <w:rsid w:val="00380EF9"/>
    <w:rsid w:val="00385BF0"/>
    <w:rsid w:val="00390339"/>
    <w:rsid w:val="0039231E"/>
    <w:rsid w:val="0039263A"/>
    <w:rsid w:val="003939FF"/>
    <w:rsid w:val="00393FEF"/>
    <w:rsid w:val="003A0538"/>
    <w:rsid w:val="003A2223"/>
    <w:rsid w:val="003A2294"/>
    <w:rsid w:val="003A2A0F"/>
    <w:rsid w:val="003A45A1"/>
    <w:rsid w:val="003A5154"/>
    <w:rsid w:val="003A5B0A"/>
    <w:rsid w:val="003A6708"/>
    <w:rsid w:val="003A6BAC"/>
    <w:rsid w:val="003A7EF3"/>
    <w:rsid w:val="003B07A7"/>
    <w:rsid w:val="003B0DF5"/>
    <w:rsid w:val="003B159C"/>
    <w:rsid w:val="003B369F"/>
    <w:rsid w:val="003B36A3"/>
    <w:rsid w:val="003B4989"/>
    <w:rsid w:val="003B7D72"/>
    <w:rsid w:val="003B7FE5"/>
    <w:rsid w:val="003C11C8"/>
    <w:rsid w:val="003C19DA"/>
    <w:rsid w:val="003C2702"/>
    <w:rsid w:val="003C7806"/>
    <w:rsid w:val="003D109F"/>
    <w:rsid w:val="003D2478"/>
    <w:rsid w:val="003D3C45"/>
    <w:rsid w:val="003D59E0"/>
    <w:rsid w:val="003D5B1F"/>
    <w:rsid w:val="003D62C8"/>
    <w:rsid w:val="003E15FA"/>
    <w:rsid w:val="003E2466"/>
    <w:rsid w:val="003E2EC0"/>
    <w:rsid w:val="003E55E4"/>
    <w:rsid w:val="003E74E3"/>
    <w:rsid w:val="003F05C7"/>
    <w:rsid w:val="003F1455"/>
    <w:rsid w:val="003F2904"/>
    <w:rsid w:val="003F2CD4"/>
    <w:rsid w:val="003F435A"/>
    <w:rsid w:val="003F6BBE"/>
    <w:rsid w:val="004000E8"/>
    <w:rsid w:val="00400664"/>
    <w:rsid w:val="00402E2B"/>
    <w:rsid w:val="004038B5"/>
    <w:rsid w:val="0040512B"/>
    <w:rsid w:val="00405CA5"/>
    <w:rsid w:val="00407CD3"/>
    <w:rsid w:val="00410134"/>
    <w:rsid w:val="00410B72"/>
    <w:rsid w:val="00410F18"/>
    <w:rsid w:val="0041263E"/>
    <w:rsid w:val="00413692"/>
    <w:rsid w:val="00413AAC"/>
    <w:rsid w:val="00413E92"/>
    <w:rsid w:val="00417191"/>
    <w:rsid w:val="00421105"/>
    <w:rsid w:val="00422A46"/>
    <w:rsid w:val="004242F4"/>
    <w:rsid w:val="004251AA"/>
    <w:rsid w:val="00425B88"/>
    <w:rsid w:val="00427248"/>
    <w:rsid w:val="00433DE1"/>
    <w:rsid w:val="00435E43"/>
    <w:rsid w:val="00437447"/>
    <w:rsid w:val="00441A92"/>
    <w:rsid w:val="0044236F"/>
    <w:rsid w:val="00442A92"/>
    <w:rsid w:val="00443897"/>
    <w:rsid w:val="00444F56"/>
    <w:rsid w:val="00446488"/>
    <w:rsid w:val="00446D86"/>
    <w:rsid w:val="004517AA"/>
    <w:rsid w:val="00452CAC"/>
    <w:rsid w:val="00457565"/>
    <w:rsid w:val="00457B71"/>
    <w:rsid w:val="00461429"/>
    <w:rsid w:val="004652FD"/>
    <w:rsid w:val="004669E2"/>
    <w:rsid w:val="00470C31"/>
    <w:rsid w:val="00472A5A"/>
    <w:rsid w:val="004734D0"/>
    <w:rsid w:val="0047556B"/>
    <w:rsid w:val="00476111"/>
    <w:rsid w:val="00477768"/>
    <w:rsid w:val="00480E14"/>
    <w:rsid w:val="00482F11"/>
    <w:rsid w:val="00483168"/>
    <w:rsid w:val="00483F9B"/>
    <w:rsid w:val="00485667"/>
    <w:rsid w:val="004874D0"/>
    <w:rsid w:val="00490DE1"/>
    <w:rsid w:val="004914F8"/>
    <w:rsid w:val="00492BC5"/>
    <w:rsid w:val="00495DB1"/>
    <w:rsid w:val="004964F1"/>
    <w:rsid w:val="00496ABA"/>
    <w:rsid w:val="004A12A3"/>
    <w:rsid w:val="004A16BC"/>
    <w:rsid w:val="004A2B94"/>
    <w:rsid w:val="004B5C2F"/>
    <w:rsid w:val="004B7C0C"/>
    <w:rsid w:val="004C3898"/>
    <w:rsid w:val="004C4246"/>
    <w:rsid w:val="004C6FC1"/>
    <w:rsid w:val="004D1E7F"/>
    <w:rsid w:val="004D22F6"/>
    <w:rsid w:val="004D36B1"/>
    <w:rsid w:val="004D3F54"/>
    <w:rsid w:val="004D7EBD"/>
    <w:rsid w:val="004E143B"/>
    <w:rsid w:val="004E1E8E"/>
    <w:rsid w:val="004E2680"/>
    <w:rsid w:val="004E28F9"/>
    <w:rsid w:val="004E3E5E"/>
    <w:rsid w:val="004E462E"/>
    <w:rsid w:val="004E4E16"/>
    <w:rsid w:val="004E56DC"/>
    <w:rsid w:val="004E76F4"/>
    <w:rsid w:val="004F0B4E"/>
    <w:rsid w:val="004F0B6C"/>
    <w:rsid w:val="004F2078"/>
    <w:rsid w:val="004F4DA3"/>
    <w:rsid w:val="004F560D"/>
    <w:rsid w:val="004F7C46"/>
    <w:rsid w:val="00501498"/>
    <w:rsid w:val="00501EE3"/>
    <w:rsid w:val="00505110"/>
    <w:rsid w:val="00506557"/>
    <w:rsid w:val="0050677A"/>
    <w:rsid w:val="005108D8"/>
    <w:rsid w:val="005112D6"/>
    <w:rsid w:val="005116F9"/>
    <w:rsid w:val="00511892"/>
    <w:rsid w:val="00511DD1"/>
    <w:rsid w:val="005153A7"/>
    <w:rsid w:val="005219CF"/>
    <w:rsid w:val="00521B6A"/>
    <w:rsid w:val="0052235D"/>
    <w:rsid w:val="0052327B"/>
    <w:rsid w:val="005238E3"/>
    <w:rsid w:val="0052453E"/>
    <w:rsid w:val="00530643"/>
    <w:rsid w:val="00531631"/>
    <w:rsid w:val="00531D30"/>
    <w:rsid w:val="00534B59"/>
    <w:rsid w:val="00536759"/>
    <w:rsid w:val="00537C62"/>
    <w:rsid w:val="00540F35"/>
    <w:rsid w:val="00541A35"/>
    <w:rsid w:val="00542BCE"/>
    <w:rsid w:val="00546970"/>
    <w:rsid w:val="00552585"/>
    <w:rsid w:val="00554E19"/>
    <w:rsid w:val="0056121F"/>
    <w:rsid w:val="00561949"/>
    <w:rsid w:val="005661DB"/>
    <w:rsid w:val="0057126F"/>
    <w:rsid w:val="00572505"/>
    <w:rsid w:val="00575C2F"/>
    <w:rsid w:val="0057664C"/>
    <w:rsid w:val="00582809"/>
    <w:rsid w:val="0058798C"/>
    <w:rsid w:val="005900FA"/>
    <w:rsid w:val="005935A4"/>
    <w:rsid w:val="005948C2"/>
    <w:rsid w:val="00594A08"/>
    <w:rsid w:val="00595151"/>
    <w:rsid w:val="00595DCA"/>
    <w:rsid w:val="005975B0"/>
    <w:rsid w:val="0059779B"/>
    <w:rsid w:val="005A011C"/>
    <w:rsid w:val="005A035E"/>
    <w:rsid w:val="005A1B5A"/>
    <w:rsid w:val="005A209A"/>
    <w:rsid w:val="005A662D"/>
    <w:rsid w:val="005A6A9A"/>
    <w:rsid w:val="005B35D7"/>
    <w:rsid w:val="005B392A"/>
    <w:rsid w:val="005B3AA3"/>
    <w:rsid w:val="005B44FC"/>
    <w:rsid w:val="005B50DB"/>
    <w:rsid w:val="005B6F83"/>
    <w:rsid w:val="005C0A0D"/>
    <w:rsid w:val="005C5C7E"/>
    <w:rsid w:val="005C6DD1"/>
    <w:rsid w:val="005C74FB"/>
    <w:rsid w:val="005C79F3"/>
    <w:rsid w:val="005D1602"/>
    <w:rsid w:val="005D7605"/>
    <w:rsid w:val="005E08E8"/>
    <w:rsid w:val="005E385F"/>
    <w:rsid w:val="005E3BDB"/>
    <w:rsid w:val="005E5B81"/>
    <w:rsid w:val="005E670F"/>
    <w:rsid w:val="005F07D3"/>
    <w:rsid w:val="005F1237"/>
    <w:rsid w:val="005F2CB1"/>
    <w:rsid w:val="005F2FDC"/>
    <w:rsid w:val="005F3025"/>
    <w:rsid w:val="005F501E"/>
    <w:rsid w:val="005F618C"/>
    <w:rsid w:val="005F6F4E"/>
    <w:rsid w:val="005F70BD"/>
    <w:rsid w:val="005F79E4"/>
    <w:rsid w:val="005F7E30"/>
    <w:rsid w:val="0060283C"/>
    <w:rsid w:val="006039AD"/>
    <w:rsid w:val="00604547"/>
    <w:rsid w:val="00604F14"/>
    <w:rsid w:val="00605419"/>
    <w:rsid w:val="00606272"/>
    <w:rsid w:val="00611B83"/>
    <w:rsid w:val="00613257"/>
    <w:rsid w:val="0061342C"/>
    <w:rsid w:val="006146CE"/>
    <w:rsid w:val="00620A71"/>
    <w:rsid w:val="00620D4A"/>
    <w:rsid w:val="00620D80"/>
    <w:rsid w:val="00620F39"/>
    <w:rsid w:val="006234A6"/>
    <w:rsid w:val="00623A29"/>
    <w:rsid w:val="00630001"/>
    <w:rsid w:val="006311B3"/>
    <w:rsid w:val="0063284C"/>
    <w:rsid w:val="00632BE1"/>
    <w:rsid w:val="0063366C"/>
    <w:rsid w:val="00636398"/>
    <w:rsid w:val="006368D3"/>
    <w:rsid w:val="006377EC"/>
    <w:rsid w:val="0064151F"/>
    <w:rsid w:val="00641533"/>
    <w:rsid w:val="00641D12"/>
    <w:rsid w:val="0064208D"/>
    <w:rsid w:val="00642C00"/>
    <w:rsid w:val="00643475"/>
    <w:rsid w:val="0064396A"/>
    <w:rsid w:val="0064624E"/>
    <w:rsid w:val="00650AB9"/>
    <w:rsid w:val="006536C1"/>
    <w:rsid w:val="00655733"/>
    <w:rsid w:val="00655ACD"/>
    <w:rsid w:val="00656A92"/>
    <w:rsid w:val="00656DDE"/>
    <w:rsid w:val="0066011D"/>
    <w:rsid w:val="006607C0"/>
    <w:rsid w:val="00660879"/>
    <w:rsid w:val="006613A6"/>
    <w:rsid w:val="00662094"/>
    <w:rsid w:val="006627A2"/>
    <w:rsid w:val="006634E6"/>
    <w:rsid w:val="006655EE"/>
    <w:rsid w:val="00667EE7"/>
    <w:rsid w:val="00670922"/>
    <w:rsid w:val="00670BE1"/>
    <w:rsid w:val="0067114E"/>
    <w:rsid w:val="0067218F"/>
    <w:rsid w:val="00672252"/>
    <w:rsid w:val="00673509"/>
    <w:rsid w:val="006741F2"/>
    <w:rsid w:val="00674CC3"/>
    <w:rsid w:val="0067510F"/>
    <w:rsid w:val="00675C72"/>
    <w:rsid w:val="00676D66"/>
    <w:rsid w:val="006771F9"/>
    <w:rsid w:val="00677302"/>
    <w:rsid w:val="006776D7"/>
    <w:rsid w:val="00681003"/>
    <w:rsid w:val="006817C9"/>
    <w:rsid w:val="00683ECE"/>
    <w:rsid w:val="00684ED1"/>
    <w:rsid w:val="00686453"/>
    <w:rsid w:val="00695FC2"/>
    <w:rsid w:val="00696949"/>
    <w:rsid w:val="00697052"/>
    <w:rsid w:val="006A3C6E"/>
    <w:rsid w:val="006A46FB"/>
    <w:rsid w:val="006A5E28"/>
    <w:rsid w:val="006A697B"/>
    <w:rsid w:val="006A7AFF"/>
    <w:rsid w:val="006B14FA"/>
    <w:rsid w:val="006B1816"/>
    <w:rsid w:val="006B2099"/>
    <w:rsid w:val="006B50CF"/>
    <w:rsid w:val="006B5412"/>
    <w:rsid w:val="006B587C"/>
    <w:rsid w:val="006C03B8"/>
    <w:rsid w:val="006C1DB4"/>
    <w:rsid w:val="006C3334"/>
    <w:rsid w:val="006C5CFC"/>
    <w:rsid w:val="006C5EC9"/>
    <w:rsid w:val="006C6059"/>
    <w:rsid w:val="006C6949"/>
    <w:rsid w:val="006C7522"/>
    <w:rsid w:val="006D4938"/>
    <w:rsid w:val="006D5177"/>
    <w:rsid w:val="006D6F08"/>
    <w:rsid w:val="006E062C"/>
    <w:rsid w:val="006E28B7"/>
    <w:rsid w:val="006E3310"/>
    <w:rsid w:val="006E4E39"/>
    <w:rsid w:val="006E565E"/>
    <w:rsid w:val="006E5F94"/>
    <w:rsid w:val="006E65DA"/>
    <w:rsid w:val="006E673D"/>
    <w:rsid w:val="006E73EB"/>
    <w:rsid w:val="006E7D3B"/>
    <w:rsid w:val="006F11FE"/>
    <w:rsid w:val="006F1B70"/>
    <w:rsid w:val="006F341D"/>
    <w:rsid w:val="006F3620"/>
    <w:rsid w:val="006F3CDE"/>
    <w:rsid w:val="006F58D4"/>
    <w:rsid w:val="006F5AFE"/>
    <w:rsid w:val="00700A9B"/>
    <w:rsid w:val="00700D8F"/>
    <w:rsid w:val="0070104C"/>
    <w:rsid w:val="007020A0"/>
    <w:rsid w:val="007027CF"/>
    <w:rsid w:val="0070346E"/>
    <w:rsid w:val="00703CA3"/>
    <w:rsid w:val="00704EDB"/>
    <w:rsid w:val="00706101"/>
    <w:rsid w:val="00707072"/>
    <w:rsid w:val="0070786F"/>
    <w:rsid w:val="007078E7"/>
    <w:rsid w:val="00707D61"/>
    <w:rsid w:val="00712287"/>
    <w:rsid w:val="00712772"/>
    <w:rsid w:val="00712F6C"/>
    <w:rsid w:val="00713AEA"/>
    <w:rsid w:val="00713D85"/>
    <w:rsid w:val="00713E0D"/>
    <w:rsid w:val="007148D3"/>
    <w:rsid w:val="00715B9A"/>
    <w:rsid w:val="00721753"/>
    <w:rsid w:val="007253A8"/>
    <w:rsid w:val="00726EA6"/>
    <w:rsid w:val="00727208"/>
    <w:rsid w:val="00727680"/>
    <w:rsid w:val="00727F70"/>
    <w:rsid w:val="007348B1"/>
    <w:rsid w:val="007362A6"/>
    <w:rsid w:val="00736D7D"/>
    <w:rsid w:val="007375F2"/>
    <w:rsid w:val="00740E58"/>
    <w:rsid w:val="00743630"/>
    <w:rsid w:val="007445A0"/>
    <w:rsid w:val="0074524B"/>
    <w:rsid w:val="0074762D"/>
    <w:rsid w:val="00747D8B"/>
    <w:rsid w:val="007504C4"/>
    <w:rsid w:val="00751228"/>
    <w:rsid w:val="007571E1"/>
    <w:rsid w:val="007604B2"/>
    <w:rsid w:val="007605F1"/>
    <w:rsid w:val="007642FB"/>
    <w:rsid w:val="007643E4"/>
    <w:rsid w:val="00765281"/>
    <w:rsid w:val="0076535D"/>
    <w:rsid w:val="00766BAD"/>
    <w:rsid w:val="00771B71"/>
    <w:rsid w:val="00772F7E"/>
    <w:rsid w:val="00775299"/>
    <w:rsid w:val="007755F2"/>
    <w:rsid w:val="00776416"/>
    <w:rsid w:val="00776971"/>
    <w:rsid w:val="00781583"/>
    <w:rsid w:val="0078177E"/>
    <w:rsid w:val="0078304C"/>
    <w:rsid w:val="00783673"/>
    <w:rsid w:val="007849A2"/>
    <w:rsid w:val="00785490"/>
    <w:rsid w:val="007869BE"/>
    <w:rsid w:val="007925EA"/>
    <w:rsid w:val="00793CD8"/>
    <w:rsid w:val="00795C92"/>
    <w:rsid w:val="00796231"/>
    <w:rsid w:val="007A0B89"/>
    <w:rsid w:val="007A1CB3"/>
    <w:rsid w:val="007A306F"/>
    <w:rsid w:val="007A3EF8"/>
    <w:rsid w:val="007A43A6"/>
    <w:rsid w:val="007A58A6"/>
    <w:rsid w:val="007A5D82"/>
    <w:rsid w:val="007B1A53"/>
    <w:rsid w:val="007B3D2D"/>
    <w:rsid w:val="007B50AE"/>
    <w:rsid w:val="007B51DF"/>
    <w:rsid w:val="007B5B53"/>
    <w:rsid w:val="007B69DC"/>
    <w:rsid w:val="007C05DD"/>
    <w:rsid w:val="007C3D18"/>
    <w:rsid w:val="007C549B"/>
    <w:rsid w:val="007C60BF"/>
    <w:rsid w:val="007C6A07"/>
    <w:rsid w:val="007C75A1"/>
    <w:rsid w:val="007C77A5"/>
    <w:rsid w:val="007C7BC8"/>
    <w:rsid w:val="007D04E5"/>
    <w:rsid w:val="007D0838"/>
    <w:rsid w:val="007D5901"/>
    <w:rsid w:val="007D607D"/>
    <w:rsid w:val="007D7526"/>
    <w:rsid w:val="007E178E"/>
    <w:rsid w:val="007E4610"/>
    <w:rsid w:val="007E4715"/>
    <w:rsid w:val="007E505B"/>
    <w:rsid w:val="007E5EFF"/>
    <w:rsid w:val="007E62AC"/>
    <w:rsid w:val="007E7091"/>
    <w:rsid w:val="007E7F7C"/>
    <w:rsid w:val="007F007D"/>
    <w:rsid w:val="007F22C6"/>
    <w:rsid w:val="007F512E"/>
    <w:rsid w:val="007F7230"/>
    <w:rsid w:val="00802FD1"/>
    <w:rsid w:val="00803FAE"/>
    <w:rsid w:val="00805D16"/>
    <w:rsid w:val="0080605F"/>
    <w:rsid w:val="00807786"/>
    <w:rsid w:val="00807D52"/>
    <w:rsid w:val="008109CE"/>
    <w:rsid w:val="00811FCB"/>
    <w:rsid w:val="0081260D"/>
    <w:rsid w:val="008158D6"/>
    <w:rsid w:val="0081599E"/>
    <w:rsid w:val="00817196"/>
    <w:rsid w:val="00820E6D"/>
    <w:rsid w:val="00821725"/>
    <w:rsid w:val="008235DB"/>
    <w:rsid w:val="00824AB4"/>
    <w:rsid w:val="00825284"/>
    <w:rsid w:val="00825C42"/>
    <w:rsid w:val="00825D25"/>
    <w:rsid w:val="00827D6F"/>
    <w:rsid w:val="008376AC"/>
    <w:rsid w:val="008412EA"/>
    <w:rsid w:val="008444E8"/>
    <w:rsid w:val="00844E80"/>
    <w:rsid w:val="00845754"/>
    <w:rsid w:val="00846FE7"/>
    <w:rsid w:val="00850135"/>
    <w:rsid w:val="00853FD9"/>
    <w:rsid w:val="00856911"/>
    <w:rsid w:val="00857F50"/>
    <w:rsid w:val="0086318D"/>
    <w:rsid w:val="00865BAC"/>
    <w:rsid w:val="00865C41"/>
    <w:rsid w:val="00866B94"/>
    <w:rsid w:val="008677FD"/>
    <w:rsid w:val="008706D4"/>
    <w:rsid w:val="00870F8A"/>
    <w:rsid w:val="008719A4"/>
    <w:rsid w:val="00871D23"/>
    <w:rsid w:val="00874312"/>
    <w:rsid w:val="0087437C"/>
    <w:rsid w:val="00875CD7"/>
    <w:rsid w:val="00876932"/>
    <w:rsid w:val="00876B4D"/>
    <w:rsid w:val="00876FC3"/>
    <w:rsid w:val="0087701B"/>
    <w:rsid w:val="00877F18"/>
    <w:rsid w:val="00880032"/>
    <w:rsid w:val="008804C2"/>
    <w:rsid w:val="0088205D"/>
    <w:rsid w:val="0088442E"/>
    <w:rsid w:val="00885BD5"/>
    <w:rsid w:val="00892F30"/>
    <w:rsid w:val="00893321"/>
    <w:rsid w:val="00894A88"/>
    <w:rsid w:val="00895386"/>
    <w:rsid w:val="00895BFF"/>
    <w:rsid w:val="00895EAC"/>
    <w:rsid w:val="008A21FF"/>
    <w:rsid w:val="008A296B"/>
    <w:rsid w:val="008A2CE2"/>
    <w:rsid w:val="008A30AC"/>
    <w:rsid w:val="008A44B8"/>
    <w:rsid w:val="008A46E5"/>
    <w:rsid w:val="008A51A8"/>
    <w:rsid w:val="008A54C7"/>
    <w:rsid w:val="008A77D8"/>
    <w:rsid w:val="008B0483"/>
    <w:rsid w:val="008B05B3"/>
    <w:rsid w:val="008B120C"/>
    <w:rsid w:val="008B51A0"/>
    <w:rsid w:val="008B592A"/>
    <w:rsid w:val="008B71B4"/>
    <w:rsid w:val="008B7997"/>
    <w:rsid w:val="008B7B5C"/>
    <w:rsid w:val="008C0B84"/>
    <w:rsid w:val="008C0C99"/>
    <w:rsid w:val="008C1C91"/>
    <w:rsid w:val="008C2017"/>
    <w:rsid w:val="008C4958"/>
    <w:rsid w:val="008C4BAA"/>
    <w:rsid w:val="008C6AE8"/>
    <w:rsid w:val="008C6C88"/>
    <w:rsid w:val="008C6C9F"/>
    <w:rsid w:val="008C7573"/>
    <w:rsid w:val="008C76CD"/>
    <w:rsid w:val="008D1668"/>
    <w:rsid w:val="008D34F1"/>
    <w:rsid w:val="008D39D7"/>
    <w:rsid w:val="008D39D8"/>
    <w:rsid w:val="008D6D1A"/>
    <w:rsid w:val="008E065E"/>
    <w:rsid w:val="008E0927"/>
    <w:rsid w:val="008E1909"/>
    <w:rsid w:val="008E1990"/>
    <w:rsid w:val="008E4D7C"/>
    <w:rsid w:val="008F0DA9"/>
    <w:rsid w:val="008F159A"/>
    <w:rsid w:val="008F1EAB"/>
    <w:rsid w:val="008F33DC"/>
    <w:rsid w:val="008F39DD"/>
    <w:rsid w:val="008F477F"/>
    <w:rsid w:val="008F5E84"/>
    <w:rsid w:val="00902350"/>
    <w:rsid w:val="0090336B"/>
    <w:rsid w:val="009038B8"/>
    <w:rsid w:val="009053AA"/>
    <w:rsid w:val="00906939"/>
    <w:rsid w:val="00910A74"/>
    <w:rsid w:val="00910B7D"/>
    <w:rsid w:val="00911DFB"/>
    <w:rsid w:val="00912741"/>
    <w:rsid w:val="009139D9"/>
    <w:rsid w:val="00914AD8"/>
    <w:rsid w:val="00916079"/>
    <w:rsid w:val="00917CE9"/>
    <w:rsid w:val="00920BF2"/>
    <w:rsid w:val="00921D86"/>
    <w:rsid w:val="00922010"/>
    <w:rsid w:val="009305EA"/>
    <w:rsid w:val="00931BD9"/>
    <w:rsid w:val="00932336"/>
    <w:rsid w:val="0093233C"/>
    <w:rsid w:val="009341BA"/>
    <w:rsid w:val="009368F3"/>
    <w:rsid w:val="0093735F"/>
    <w:rsid w:val="00941636"/>
    <w:rsid w:val="00943742"/>
    <w:rsid w:val="00943B5A"/>
    <w:rsid w:val="00944056"/>
    <w:rsid w:val="00945C05"/>
    <w:rsid w:val="00946945"/>
    <w:rsid w:val="00947713"/>
    <w:rsid w:val="00950DE7"/>
    <w:rsid w:val="00952C3E"/>
    <w:rsid w:val="00953920"/>
    <w:rsid w:val="00953D47"/>
    <w:rsid w:val="0095681E"/>
    <w:rsid w:val="009572D4"/>
    <w:rsid w:val="00960BE9"/>
    <w:rsid w:val="00961921"/>
    <w:rsid w:val="0096379D"/>
    <w:rsid w:val="0096430A"/>
    <w:rsid w:val="00964B5A"/>
    <w:rsid w:val="0096554B"/>
    <w:rsid w:val="0096584A"/>
    <w:rsid w:val="00967990"/>
    <w:rsid w:val="00971626"/>
    <w:rsid w:val="00971F08"/>
    <w:rsid w:val="0097603D"/>
    <w:rsid w:val="00976949"/>
    <w:rsid w:val="009802B4"/>
    <w:rsid w:val="00980477"/>
    <w:rsid w:val="00980B13"/>
    <w:rsid w:val="00985253"/>
    <w:rsid w:val="009853B3"/>
    <w:rsid w:val="00990557"/>
    <w:rsid w:val="00990630"/>
    <w:rsid w:val="00991761"/>
    <w:rsid w:val="00991FCD"/>
    <w:rsid w:val="00992C79"/>
    <w:rsid w:val="00994B72"/>
    <w:rsid w:val="00994DCA"/>
    <w:rsid w:val="009960EC"/>
    <w:rsid w:val="00996FDC"/>
    <w:rsid w:val="009970DD"/>
    <w:rsid w:val="009A0FBA"/>
    <w:rsid w:val="009A11A5"/>
    <w:rsid w:val="009A1601"/>
    <w:rsid w:val="009A462D"/>
    <w:rsid w:val="009A5B25"/>
    <w:rsid w:val="009A5CBA"/>
    <w:rsid w:val="009A7541"/>
    <w:rsid w:val="009B0F4E"/>
    <w:rsid w:val="009B1F30"/>
    <w:rsid w:val="009B3AC2"/>
    <w:rsid w:val="009B3F2D"/>
    <w:rsid w:val="009B4DF4"/>
    <w:rsid w:val="009B564E"/>
    <w:rsid w:val="009B798F"/>
    <w:rsid w:val="009B7BD0"/>
    <w:rsid w:val="009B7E87"/>
    <w:rsid w:val="009C17AC"/>
    <w:rsid w:val="009C403E"/>
    <w:rsid w:val="009C7FE0"/>
    <w:rsid w:val="009D4FF0"/>
    <w:rsid w:val="009D703C"/>
    <w:rsid w:val="009D718F"/>
    <w:rsid w:val="009E068F"/>
    <w:rsid w:val="009E14E0"/>
    <w:rsid w:val="009E35DB"/>
    <w:rsid w:val="009E3C05"/>
    <w:rsid w:val="009E47A3"/>
    <w:rsid w:val="009E7AEF"/>
    <w:rsid w:val="009F08F3"/>
    <w:rsid w:val="009F09AD"/>
    <w:rsid w:val="009F344F"/>
    <w:rsid w:val="009F7F16"/>
    <w:rsid w:val="00A02D4B"/>
    <w:rsid w:val="00A031D8"/>
    <w:rsid w:val="00A0401C"/>
    <w:rsid w:val="00A048A8"/>
    <w:rsid w:val="00A04F49"/>
    <w:rsid w:val="00A051D2"/>
    <w:rsid w:val="00A05BD3"/>
    <w:rsid w:val="00A05C21"/>
    <w:rsid w:val="00A075FB"/>
    <w:rsid w:val="00A109A1"/>
    <w:rsid w:val="00A10E0F"/>
    <w:rsid w:val="00A1284B"/>
    <w:rsid w:val="00A13E54"/>
    <w:rsid w:val="00A1547B"/>
    <w:rsid w:val="00A17F63"/>
    <w:rsid w:val="00A2193B"/>
    <w:rsid w:val="00A2351A"/>
    <w:rsid w:val="00A24346"/>
    <w:rsid w:val="00A264A9"/>
    <w:rsid w:val="00A27785"/>
    <w:rsid w:val="00A30187"/>
    <w:rsid w:val="00A3448A"/>
    <w:rsid w:val="00A36297"/>
    <w:rsid w:val="00A370CE"/>
    <w:rsid w:val="00A37400"/>
    <w:rsid w:val="00A40822"/>
    <w:rsid w:val="00A41E2B"/>
    <w:rsid w:val="00A440D0"/>
    <w:rsid w:val="00A45B74"/>
    <w:rsid w:val="00A46150"/>
    <w:rsid w:val="00A47976"/>
    <w:rsid w:val="00A52ADC"/>
    <w:rsid w:val="00A52E1D"/>
    <w:rsid w:val="00A56825"/>
    <w:rsid w:val="00A61499"/>
    <w:rsid w:val="00A62A77"/>
    <w:rsid w:val="00A63483"/>
    <w:rsid w:val="00A64A51"/>
    <w:rsid w:val="00A657D7"/>
    <w:rsid w:val="00A660AC"/>
    <w:rsid w:val="00A67664"/>
    <w:rsid w:val="00A67E6C"/>
    <w:rsid w:val="00A712D9"/>
    <w:rsid w:val="00A71B99"/>
    <w:rsid w:val="00A739D0"/>
    <w:rsid w:val="00A746B4"/>
    <w:rsid w:val="00A761D4"/>
    <w:rsid w:val="00A76593"/>
    <w:rsid w:val="00A77EC4"/>
    <w:rsid w:val="00A838B0"/>
    <w:rsid w:val="00A84D6B"/>
    <w:rsid w:val="00A8555A"/>
    <w:rsid w:val="00A87E69"/>
    <w:rsid w:val="00A92879"/>
    <w:rsid w:val="00A92BEC"/>
    <w:rsid w:val="00A93EA4"/>
    <w:rsid w:val="00A9442A"/>
    <w:rsid w:val="00A94CA8"/>
    <w:rsid w:val="00A96AE1"/>
    <w:rsid w:val="00AA016F"/>
    <w:rsid w:val="00AA0B96"/>
    <w:rsid w:val="00AA1ED6"/>
    <w:rsid w:val="00AA33DF"/>
    <w:rsid w:val="00AA35B9"/>
    <w:rsid w:val="00AA51D6"/>
    <w:rsid w:val="00AB0BC8"/>
    <w:rsid w:val="00AB11CA"/>
    <w:rsid w:val="00AB14D9"/>
    <w:rsid w:val="00AB4AB8"/>
    <w:rsid w:val="00AB655E"/>
    <w:rsid w:val="00AB6AF7"/>
    <w:rsid w:val="00AC007F"/>
    <w:rsid w:val="00AC2683"/>
    <w:rsid w:val="00AC2ECD"/>
    <w:rsid w:val="00AC3119"/>
    <w:rsid w:val="00AC49FB"/>
    <w:rsid w:val="00AC5A10"/>
    <w:rsid w:val="00AC7F4A"/>
    <w:rsid w:val="00AD0642"/>
    <w:rsid w:val="00AD0AA3"/>
    <w:rsid w:val="00AD0ECF"/>
    <w:rsid w:val="00AD3F94"/>
    <w:rsid w:val="00AD4A5A"/>
    <w:rsid w:val="00AD59C5"/>
    <w:rsid w:val="00AD6689"/>
    <w:rsid w:val="00AD7B2A"/>
    <w:rsid w:val="00AE032F"/>
    <w:rsid w:val="00AE23D8"/>
    <w:rsid w:val="00AE27AC"/>
    <w:rsid w:val="00AE3A70"/>
    <w:rsid w:val="00AE40E0"/>
    <w:rsid w:val="00AE4807"/>
    <w:rsid w:val="00AE4DBA"/>
    <w:rsid w:val="00AE4F07"/>
    <w:rsid w:val="00AE63AB"/>
    <w:rsid w:val="00AF0508"/>
    <w:rsid w:val="00AF11C2"/>
    <w:rsid w:val="00AF1C5D"/>
    <w:rsid w:val="00AF263D"/>
    <w:rsid w:val="00AF2B22"/>
    <w:rsid w:val="00AF42D7"/>
    <w:rsid w:val="00AF78ED"/>
    <w:rsid w:val="00AF7B02"/>
    <w:rsid w:val="00B006FE"/>
    <w:rsid w:val="00B007CB"/>
    <w:rsid w:val="00B00A30"/>
    <w:rsid w:val="00B02AA9"/>
    <w:rsid w:val="00B02FA3"/>
    <w:rsid w:val="00B0324F"/>
    <w:rsid w:val="00B05084"/>
    <w:rsid w:val="00B101E0"/>
    <w:rsid w:val="00B130C7"/>
    <w:rsid w:val="00B133D4"/>
    <w:rsid w:val="00B157F9"/>
    <w:rsid w:val="00B17728"/>
    <w:rsid w:val="00B2016D"/>
    <w:rsid w:val="00B20256"/>
    <w:rsid w:val="00B20D09"/>
    <w:rsid w:val="00B21270"/>
    <w:rsid w:val="00B2468A"/>
    <w:rsid w:val="00B248B0"/>
    <w:rsid w:val="00B26318"/>
    <w:rsid w:val="00B2763F"/>
    <w:rsid w:val="00B27AAC"/>
    <w:rsid w:val="00B30929"/>
    <w:rsid w:val="00B30E25"/>
    <w:rsid w:val="00B34BAC"/>
    <w:rsid w:val="00B372AA"/>
    <w:rsid w:val="00B375E8"/>
    <w:rsid w:val="00B40445"/>
    <w:rsid w:val="00B41888"/>
    <w:rsid w:val="00B42E1A"/>
    <w:rsid w:val="00B43805"/>
    <w:rsid w:val="00B45A52"/>
    <w:rsid w:val="00B46175"/>
    <w:rsid w:val="00B47B4C"/>
    <w:rsid w:val="00B6253B"/>
    <w:rsid w:val="00B6329B"/>
    <w:rsid w:val="00B664C7"/>
    <w:rsid w:val="00B7321D"/>
    <w:rsid w:val="00B739F6"/>
    <w:rsid w:val="00B81A6C"/>
    <w:rsid w:val="00B84C8A"/>
    <w:rsid w:val="00B85DE5"/>
    <w:rsid w:val="00B869D5"/>
    <w:rsid w:val="00B876F7"/>
    <w:rsid w:val="00B90F73"/>
    <w:rsid w:val="00B914B1"/>
    <w:rsid w:val="00B93B59"/>
    <w:rsid w:val="00B9406A"/>
    <w:rsid w:val="00B958C6"/>
    <w:rsid w:val="00BA131A"/>
    <w:rsid w:val="00BA2280"/>
    <w:rsid w:val="00BA2789"/>
    <w:rsid w:val="00BA2A08"/>
    <w:rsid w:val="00BA56D2"/>
    <w:rsid w:val="00BA67BF"/>
    <w:rsid w:val="00BA76E0"/>
    <w:rsid w:val="00BB0A3F"/>
    <w:rsid w:val="00BB2A25"/>
    <w:rsid w:val="00BB4706"/>
    <w:rsid w:val="00BB51E9"/>
    <w:rsid w:val="00BB749F"/>
    <w:rsid w:val="00BC0FDC"/>
    <w:rsid w:val="00BC27FE"/>
    <w:rsid w:val="00BC3053"/>
    <w:rsid w:val="00BC3F27"/>
    <w:rsid w:val="00BC4D2E"/>
    <w:rsid w:val="00BD41BB"/>
    <w:rsid w:val="00BD4278"/>
    <w:rsid w:val="00BD48AC"/>
    <w:rsid w:val="00BD53A8"/>
    <w:rsid w:val="00BD5F1A"/>
    <w:rsid w:val="00BE1234"/>
    <w:rsid w:val="00BE12E2"/>
    <w:rsid w:val="00BE2FA6"/>
    <w:rsid w:val="00BE333F"/>
    <w:rsid w:val="00BE7406"/>
    <w:rsid w:val="00BE7603"/>
    <w:rsid w:val="00BF1596"/>
    <w:rsid w:val="00BF3279"/>
    <w:rsid w:val="00BF3C7F"/>
    <w:rsid w:val="00BF74C7"/>
    <w:rsid w:val="00C015F1"/>
    <w:rsid w:val="00C01F33"/>
    <w:rsid w:val="00C02AF1"/>
    <w:rsid w:val="00C02CC6"/>
    <w:rsid w:val="00C040F7"/>
    <w:rsid w:val="00C044AB"/>
    <w:rsid w:val="00C044DB"/>
    <w:rsid w:val="00C04BB6"/>
    <w:rsid w:val="00C05706"/>
    <w:rsid w:val="00C05DC1"/>
    <w:rsid w:val="00C069DD"/>
    <w:rsid w:val="00C07377"/>
    <w:rsid w:val="00C10478"/>
    <w:rsid w:val="00C12107"/>
    <w:rsid w:val="00C14D4B"/>
    <w:rsid w:val="00C15176"/>
    <w:rsid w:val="00C154BB"/>
    <w:rsid w:val="00C15ABD"/>
    <w:rsid w:val="00C23725"/>
    <w:rsid w:val="00C279B5"/>
    <w:rsid w:val="00C27C45"/>
    <w:rsid w:val="00C30694"/>
    <w:rsid w:val="00C3354C"/>
    <w:rsid w:val="00C3719D"/>
    <w:rsid w:val="00C41779"/>
    <w:rsid w:val="00C501E8"/>
    <w:rsid w:val="00C516E0"/>
    <w:rsid w:val="00C54995"/>
    <w:rsid w:val="00C54D41"/>
    <w:rsid w:val="00C554CF"/>
    <w:rsid w:val="00C60783"/>
    <w:rsid w:val="00C61714"/>
    <w:rsid w:val="00C64672"/>
    <w:rsid w:val="00C65D33"/>
    <w:rsid w:val="00C66B28"/>
    <w:rsid w:val="00C67775"/>
    <w:rsid w:val="00C678F7"/>
    <w:rsid w:val="00C70628"/>
    <w:rsid w:val="00C70697"/>
    <w:rsid w:val="00C72735"/>
    <w:rsid w:val="00C72EF4"/>
    <w:rsid w:val="00C732D6"/>
    <w:rsid w:val="00C73B8D"/>
    <w:rsid w:val="00C75D2F"/>
    <w:rsid w:val="00C765EC"/>
    <w:rsid w:val="00C767BE"/>
    <w:rsid w:val="00C76E3C"/>
    <w:rsid w:val="00C77596"/>
    <w:rsid w:val="00C81568"/>
    <w:rsid w:val="00C9027A"/>
    <w:rsid w:val="00C9068E"/>
    <w:rsid w:val="00C92316"/>
    <w:rsid w:val="00C92CC2"/>
    <w:rsid w:val="00C93C4B"/>
    <w:rsid w:val="00C944AB"/>
    <w:rsid w:val="00C95B40"/>
    <w:rsid w:val="00CA02E0"/>
    <w:rsid w:val="00CA1751"/>
    <w:rsid w:val="00CA1ED8"/>
    <w:rsid w:val="00CA33F2"/>
    <w:rsid w:val="00CA3604"/>
    <w:rsid w:val="00CB00AD"/>
    <w:rsid w:val="00CB1239"/>
    <w:rsid w:val="00CB1F63"/>
    <w:rsid w:val="00CB4738"/>
    <w:rsid w:val="00CB6A13"/>
    <w:rsid w:val="00CB7170"/>
    <w:rsid w:val="00CB799E"/>
    <w:rsid w:val="00CC040E"/>
    <w:rsid w:val="00CC111F"/>
    <w:rsid w:val="00CC2011"/>
    <w:rsid w:val="00CC38A6"/>
    <w:rsid w:val="00CC3EA0"/>
    <w:rsid w:val="00CC426A"/>
    <w:rsid w:val="00CC517F"/>
    <w:rsid w:val="00CC7B45"/>
    <w:rsid w:val="00CD1188"/>
    <w:rsid w:val="00CD16B1"/>
    <w:rsid w:val="00CD2ED1"/>
    <w:rsid w:val="00CD337B"/>
    <w:rsid w:val="00CE0424"/>
    <w:rsid w:val="00CE4EBA"/>
    <w:rsid w:val="00CE7561"/>
    <w:rsid w:val="00CF1354"/>
    <w:rsid w:val="00CF3B1F"/>
    <w:rsid w:val="00CF3BF6"/>
    <w:rsid w:val="00CF3DC4"/>
    <w:rsid w:val="00CF625B"/>
    <w:rsid w:val="00CF687E"/>
    <w:rsid w:val="00D02520"/>
    <w:rsid w:val="00D02C0E"/>
    <w:rsid w:val="00D0349B"/>
    <w:rsid w:val="00D0742D"/>
    <w:rsid w:val="00D10249"/>
    <w:rsid w:val="00D10AD3"/>
    <w:rsid w:val="00D10D23"/>
    <w:rsid w:val="00D115C3"/>
    <w:rsid w:val="00D1182D"/>
    <w:rsid w:val="00D11897"/>
    <w:rsid w:val="00D13135"/>
    <w:rsid w:val="00D13E4E"/>
    <w:rsid w:val="00D2232E"/>
    <w:rsid w:val="00D239A7"/>
    <w:rsid w:val="00D23F47"/>
    <w:rsid w:val="00D25216"/>
    <w:rsid w:val="00D34123"/>
    <w:rsid w:val="00D36E71"/>
    <w:rsid w:val="00D37D87"/>
    <w:rsid w:val="00D40B33"/>
    <w:rsid w:val="00D4318F"/>
    <w:rsid w:val="00D438BF"/>
    <w:rsid w:val="00D43E89"/>
    <w:rsid w:val="00D440F8"/>
    <w:rsid w:val="00D50409"/>
    <w:rsid w:val="00D546FF"/>
    <w:rsid w:val="00D55AD5"/>
    <w:rsid w:val="00D5752F"/>
    <w:rsid w:val="00D576CA"/>
    <w:rsid w:val="00D619B4"/>
    <w:rsid w:val="00D61AF5"/>
    <w:rsid w:val="00D63714"/>
    <w:rsid w:val="00D652B5"/>
    <w:rsid w:val="00D65796"/>
    <w:rsid w:val="00D66155"/>
    <w:rsid w:val="00D708B0"/>
    <w:rsid w:val="00D720EE"/>
    <w:rsid w:val="00D77407"/>
    <w:rsid w:val="00D77B1D"/>
    <w:rsid w:val="00D8021F"/>
    <w:rsid w:val="00D80383"/>
    <w:rsid w:val="00D821CE"/>
    <w:rsid w:val="00D823C6"/>
    <w:rsid w:val="00D8441C"/>
    <w:rsid w:val="00D854BE"/>
    <w:rsid w:val="00D85BD2"/>
    <w:rsid w:val="00D86CA3"/>
    <w:rsid w:val="00D871CE"/>
    <w:rsid w:val="00D90275"/>
    <w:rsid w:val="00D9196D"/>
    <w:rsid w:val="00D92636"/>
    <w:rsid w:val="00D92982"/>
    <w:rsid w:val="00D9453C"/>
    <w:rsid w:val="00D95C9D"/>
    <w:rsid w:val="00DA1B30"/>
    <w:rsid w:val="00DA2FE4"/>
    <w:rsid w:val="00DA305E"/>
    <w:rsid w:val="00DA33E2"/>
    <w:rsid w:val="00DA5417"/>
    <w:rsid w:val="00DA56E8"/>
    <w:rsid w:val="00DB0A9F"/>
    <w:rsid w:val="00DB3185"/>
    <w:rsid w:val="00DB377D"/>
    <w:rsid w:val="00DC0F09"/>
    <w:rsid w:val="00DC24D6"/>
    <w:rsid w:val="00DC2D36"/>
    <w:rsid w:val="00DC53EF"/>
    <w:rsid w:val="00DD184D"/>
    <w:rsid w:val="00DD1BCC"/>
    <w:rsid w:val="00DD62C0"/>
    <w:rsid w:val="00DE05BB"/>
    <w:rsid w:val="00DE5608"/>
    <w:rsid w:val="00DE58D0"/>
    <w:rsid w:val="00DE654F"/>
    <w:rsid w:val="00DF0343"/>
    <w:rsid w:val="00DF0B6E"/>
    <w:rsid w:val="00DF15E0"/>
    <w:rsid w:val="00DF37A0"/>
    <w:rsid w:val="00DF6C09"/>
    <w:rsid w:val="00DF7192"/>
    <w:rsid w:val="00E02CCA"/>
    <w:rsid w:val="00E02DD1"/>
    <w:rsid w:val="00E0393B"/>
    <w:rsid w:val="00E06CA4"/>
    <w:rsid w:val="00E110E7"/>
    <w:rsid w:val="00E113AA"/>
    <w:rsid w:val="00E11B20"/>
    <w:rsid w:val="00E127BB"/>
    <w:rsid w:val="00E17FA2"/>
    <w:rsid w:val="00E21AC1"/>
    <w:rsid w:val="00E22330"/>
    <w:rsid w:val="00E25748"/>
    <w:rsid w:val="00E27E3C"/>
    <w:rsid w:val="00E30B5A"/>
    <w:rsid w:val="00E3123D"/>
    <w:rsid w:val="00E31461"/>
    <w:rsid w:val="00E31D43"/>
    <w:rsid w:val="00E32608"/>
    <w:rsid w:val="00E34188"/>
    <w:rsid w:val="00E34B6E"/>
    <w:rsid w:val="00E35559"/>
    <w:rsid w:val="00E3581C"/>
    <w:rsid w:val="00E35F21"/>
    <w:rsid w:val="00E3723A"/>
    <w:rsid w:val="00E37824"/>
    <w:rsid w:val="00E37860"/>
    <w:rsid w:val="00E434B5"/>
    <w:rsid w:val="00E446F1"/>
    <w:rsid w:val="00E463A1"/>
    <w:rsid w:val="00E465DA"/>
    <w:rsid w:val="00E46886"/>
    <w:rsid w:val="00E47AEF"/>
    <w:rsid w:val="00E53B75"/>
    <w:rsid w:val="00E54E3B"/>
    <w:rsid w:val="00E57565"/>
    <w:rsid w:val="00E61D41"/>
    <w:rsid w:val="00E63838"/>
    <w:rsid w:val="00E64434"/>
    <w:rsid w:val="00E65C27"/>
    <w:rsid w:val="00E67C51"/>
    <w:rsid w:val="00E70446"/>
    <w:rsid w:val="00E7278F"/>
    <w:rsid w:val="00E72EFC"/>
    <w:rsid w:val="00E7418E"/>
    <w:rsid w:val="00E758EC"/>
    <w:rsid w:val="00E76D13"/>
    <w:rsid w:val="00E80BFF"/>
    <w:rsid w:val="00E8234C"/>
    <w:rsid w:val="00E83AA9"/>
    <w:rsid w:val="00E85928"/>
    <w:rsid w:val="00E87822"/>
    <w:rsid w:val="00E90395"/>
    <w:rsid w:val="00E90647"/>
    <w:rsid w:val="00E90E49"/>
    <w:rsid w:val="00E917F9"/>
    <w:rsid w:val="00E9291C"/>
    <w:rsid w:val="00E93FFE"/>
    <w:rsid w:val="00E94341"/>
    <w:rsid w:val="00E94A68"/>
    <w:rsid w:val="00E94F8A"/>
    <w:rsid w:val="00E96B19"/>
    <w:rsid w:val="00EA4695"/>
    <w:rsid w:val="00EA7A41"/>
    <w:rsid w:val="00EB077B"/>
    <w:rsid w:val="00EB4EA2"/>
    <w:rsid w:val="00EB50BE"/>
    <w:rsid w:val="00EC08EA"/>
    <w:rsid w:val="00EC27C6"/>
    <w:rsid w:val="00EC29AF"/>
    <w:rsid w:val="00EC4207"/>
    <w:rsid w:val="00EC5653"/>
    <w:rsid w:val="00EC71CE"/>
    <w:rsid w:val="00ED0393"/>
    <w:rsid w:val="00ED1006"/>
    <w:rsid w:val="00ED5A72"/>
    <w:rsid w:val="00EE3A81"/>
    <w:rsid w:val="00EF18FE"/>
    <w:rsid w:val="00EF2322"/>
    <w:rsid w:val="00EF279B"/>
    <w:rsid w:val="00EF456C"/>
    <w:rsid w:val="00EF549A"/>
    <w:rsid w:val="00EF5787"/>
    <w:rsid w:val="00EF5788"/>
    <w:rsid w:val="00EF60D0"/>
    <w:rsid w:val="00EF718B"/>
    <w:rsid w:val="00F004F5"/>
    <w:rsid w:val="00F0528D"/>
    <w:rsid w:val="00F06C67"/>
    <w:rsid w:val="00F06DFD"/>
    <w:rsid w:val="00F06F1F"/>
    <w:rsid w:val="00F071D1"/>
    <w:rsid w:val="00F07533"/>
    <w:rsid w:val="00F10629"/>
    <w:rsid w:val="00F10C71"/>
    <w:rsid w:val="00F13CE9"/>
    <w:rsid w:val="00F15FA5"/>
    <w:rsid w:val="00F16CDF"/>
    <w:rsid w:val="00F17B84"/>
    <w:rsid w:val="00F206BA"/>
    <w:rsid w:val="00F209B7"/>
    <w:rsid w:val="00F2376F"/>
    <w:rsid w:val="00F243D8"/>
    <w:rsid w:val="00F255A0"/>
    <w:rsid w:val="00F30099"/>
    <w:rsid w:val="00F304D9"/>
    <w:rsid w:val="00F30828"/>
    <w:rsid w:val="00F313D6"/>
    <w:rsid w:val="00F313EB"/>
    <w:rsid w:val="00F321B2"/>
    <w:rsid w:val="00F325A3"/>
    <w:rsid w:val="00F40998"/>
    <w:rsid w:val="00F40F0C"/>
    <w:rsid w:val="00F4103D"/>
    <w:rsid w:val="00F4214A"/>
    <w:rsid w:val="00F4766C"/>
    <w:rsid w:val="00F5060E"/>
    <w:rsid w:val="00F507D1"/>
    <w:rsid w:val="00F519CE"/>
    <w:rsid w:val="00F51ADA"/>
    <w:rsid w:val="00F51BBB"/>
    <w:rsid w:val="00F54231"/>
    <w:rsid w:val="00F54328"/>
    <w:rsid w:val="00F55434"/>
    <w:rsid w:val="00F56007"/>
    <w:rsid w:val="00F561DA"/>
    <w:rsid w:val="00F607C5"/>
    <w:rsid w:val="00F60DEA"/>
    <w:rsid w:val="00F6302A"/>
    <w:rsid w:val="00F638CA"/>
    <w:rsid w:val="00F63EE5"/>
    <w:rsid w:val="00F64C2B"/>
    <w:rsid w:val="00F651BE"/>
    <w:rsid w:val="00F65353"/>
    <w:rsid w:val="00F67CF3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ED4"/>
    <w:rsid w:val="00F804BE"/>
    <w:rsid w:val="00F817CE"/>
    <w:rsid w:val="00F8456C"/>
    <w:rsid w:val="00F859D8"/>
    <w:rsid w:val="00F866D8"/>
    <w:rsid w:val="00F868F5"/>
    <w:rsid w:val="00F86F2E"/>
    <w:rsid w:val="00F9056A"/>
    <w:rsid w:val="00F90F8D"/>
    <w:rsid w:val="00F91986"/>
    <w:rsid w:val="00F92782"/>
    <w:rsid w:val="00F933A1"/>
    <w:rsid w:val="00F93AA9"/>
    <w:rsid w:val="00F96985"/>
    <w:rsid w:val="00F97285"/>
    <w:rsid w:val="00F97838"/>
    <w:rsid w:val="00FA1C4C"/>
    <w:rsid w:val="00FA2BB3"/>
    <w:rsid w:val="00FA446D"/>
    <w:rsid w:val="00FA50EC"/>
    <w:rsid w:val="00FA5879"/>
    <w:rsid w:val="00FA6713"/>
    <w:rsid w:val="00FB297C"/>
    <w:rsid w:val="00FB4C80"/>
    <w:rsid w:val="00FB67B1"/>
    <w:rsid w:val="00FB6A6A"/>
    <w:rsid w:val="00FC3390"/>
    <w:rsid w:val="00FC63F1"/>
    <w:rsid w:val="00FC7429"/>
    <w:rsid w:val="00FD073A"/>
    <w:rsid w:val="00FD07F6"/>
    <w:rsid w:val="00FD1BE3"/>
    <w:rsid w:val="00FD1EC8"/>
    <w:rsid w:val="00FD2555"/>
    <w:rsid w:val="00FD47ED"/>
    <w:rsid w:val="00FD4C23"/>
    <w:rsid w:val="00FD74DB"/>
    <w:rsid w:val="00FD7660"/>
    <w:rsid w:val="00FE0655"/>
    <w:rsid w:val="00FE08D3"/>
    <w:rsid w:val="00FE2365"/>
    <w:rsid w:val="00FE37D7"/>
    <w:rsid w:val="00FE4C7B"/>
    <w:rsid w:val="00FE7336"/>
    <w:rsid w:val="00FE787C"/>
    <w:rsid w:val="00FE7ED3"/>
    <w:rsid w:val="00FF45A5"/>
    <w:rsid w:val="00FF519D"/>
    <w:rsid w:val="00FF5C91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10A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basedOn w:val="a0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764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734D2-C622-458B-9A94-4AE854C5E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182</TotalTime>
  <Pages>3</Pages>
  <Words>943</Words>
  <Characters>5378</Characters>
  <Application>Microsoft Office Word</Application>
  <DocSecurity>0</DocSecurity>
  <Lines>44</Lines>
  <Paragraphs>12</Paragraphs>
  <ScaleCrop>false</ScaleCrop>
  <Company>Microsoft</Company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OPPO (Qianxi)</cp:lastModifiedBy>
  <cp:revision>9</cp:revision>
  <cp:lastPrinted>2008-01-31T00:09:00Z</cp:lastPrinted>
  <dcterms:created xsi:type="dcterms:W3CDTF">2020-10-14T09:17:00Z</dcterms:created>
  <dcterms:modified xsi:type="dcterms:W3CDTF">2021-01-11T06:59:00Z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